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A772A2" w14:textId="75606183" w:rsidR="006E2ABA" w:rsidRPr="00A079D3" w:rsidRDefault="006E2ABA" w:rsidP="006E2ABA">
      <w:pPr>
        <w:keepLines/>
        <w:tabs>
          <w:tab w:val="left" w:pos="567"/>
        </w:tabs>
        <w:overflowPunct/>
        <w:autoSpaceDE/>
        <w:autoSpaceDN/>
        <w:snapToGrid w:val="0"/>
        <w:spacing w:after="0"/>
        <w:textAlignment w:val="auto"/>
        <w:rPr>
          <w:rFonts w:ascii="Arial" w:eastAsia="MS Mincho" w:hAnsi="Arial" w:cs="Arial"/>
          <w:b/>
          <w:sz w:val="28"/>
          <w:szCs w:val="28"/>
        </w:rPr>
      </w:pPr>
      <w:r w:rsidRPr="00A079D3">
        <w:rPr>
          <w:rFonts w:ascii="Arial" w:hAnsi="Arial" w:cs="Arial"/>
          <w:b/>
          <w:sz w:val="28"/>
          <w:szCs w:val="28"/>
        </w:rPr>
        <w:t xml:space="preserve">3GPP TSG </w:t>
      </w:r>
      <w:r>
        <w:rPr>
          <w:rFonts w:ascii="Arial" w:hAnsi="Arial" w:cs="Arial"/>
          <w:b/>
          <w:sz w:val="28"/>
          <w:szCs w:val="28"/>
        </w:rPr>
        <w:t>RAN Meeting #108</w:t>
      </w:r>
      <w:r w:rsidRPr="00A079D3">
        <w:rPr>
          <w:rFonts w:ascii="Arial" w:hAnsi="Arial" w:cs="Arial"/>
          <w:b/>
          <w:sz w:val="28"/>
          <w:szCs w:val="28"/>
        </w:rPr>
        <w:tab/>
      </w:r>
      <w:r>
        <w:rPr>
          <w:rFonts w:ascii="Arial" w:hAnsi="Arial" w:cs="Arial"/>
          <w:b/>
          <w:sz w:val="28"/>
          <w:szCs w:val="28"/>
        </w:rPr>
        <w:tab/>
      </w:r>
      <w:r>
        <w:rPr>
          <w:rFonts w:ascii="Arial" w:eastAsia="MS Mincho" w:hAnsi="Arial" w:cs="Arial"/>
          <w:b/>
          <w:sz w:val="28"/>
          <w:szCs w:val="28"/>
        </w:rPr>
        <w:tab/>
      </w:r>
      <w:r w:rsidRPr="00A079D3">
        <w:rPr>
          <w:rFonts w:ascii="Arial" w:eastAsia="MS Mincho" w:hAnsi="Arial" w:cs="Arial" w:hint="eastAsia"/>
          <w:b/>
          <w:sz w:val="28"/>
          <w:szCs w:val="28"/>
        </w:rPr>
        <w:tab/>
      </w:r>
      <w:r>
        <w:rPr>
          <w:rFonts w:ascii="Arial" w:eastAsia="MS Mincho" w:hAnsi="Arial" w:cs="Arial"/>
          <w:b/>
          <w:sz w:val="28"/>
          <w:szCs w:val="28"/>
        </w:rPr>
        <w:tab/>
      </w:r>
      <w:r w:rsidRPr="00A079D3">
        <w:rPr>
          <w:rFonts w:ascii="Arial" w:eastAsia="MS Mincho" w:hAnsi="Arial" w:cs="Arial" w:hint="eastAsia"/>
          <w:b/>
          <w:sz w:val="28"/>
          <w:szCs w:val="28"/>
        </w:rPr>
        <w:tab/>
      </w:r>
      <w:r w:rsidR="0068163A" w:rsidRPr="0068163A">
        <w:rPr>
          <w:rFonts w:ascii="Arial" w:hAnsi="Arial" w:cs="Arial"/>
          <w:b/>
          <w:sz w:val="28"/>
          <w:szCs w:val="28"/>
        </w:rPr>
        <w:t>RP-250872</w:t>
      </w:r>
    </w:p>
    <w:p w14:paraId="22E58227" w14:textId="77777777" w:rsidR="006E2ABA" w:rsidRPr="00A079D3" w:rsidRDefault="006E2ABA" w:rsidP="006E2ABA">
      <w:pPr>
        <w:keepLines/>
        <w:tabs>
          <w:tab w:val="left" w:pos="567"/>
        </w:tabs>
        <w:rPr>
          <w:rFonts w:ascii="Arial" w:hAnsi="Arial" w:cs="Arial"/>
          <w:b/>
          <w:sz w:val="28"/>
          <w:szCs w:val="28"/>
        </w:rPr>
      </w:pPr>
      <w:r>
        <w:rPr>
          <w:rFonts w:ascii="Arial" w:hAnsi="Arial" w:cs="Arial"/>
          <w:b/>
          <w:sz w:val="28"/>
          <w:szCs w:val="28"/>
        </w:rPr>
        <w:t xml:space="preserve">Prague, Czech Republic, June 9-13, </w:t>
      </w:r>
      <w:r w:rsidRPr="00A079D3">
        <w:rPr>
          <w:rFonts w:ascii="Arial" w:hAnsi="Arial" w:cs="Arial"/>
          <w:b/>
          <w:sz w:val="28"/>
          <w:szCs w:val="28"/>
        </w:rPr>
        <w:t>20</w:t>
      </w:r>
      <w:r>
        <w:rPr>
          <w:rFonts w:ascii="Arial" w:hAnsi="Arial" w:cs="Arial"/>
          <w:b/>
          <w:sz w:val="28"/>
          <w:szCs w:val="28"/>
        </w:rPr>
        <w:t>25</w:t>
      </w:r>
    </w:p>
    <w:p w14:paraId="59BEC8B7" w14:textId="77777777" w:rsidR="006E2ABA" w:rsidRPr="00A079D3" w:rsidRDefault="006E2ABA" w:rsidP="006E2ABA">
      <w:pPr>
        <w:keepLines/>
        <w:tabs>
          <w:tab w:val="left" w:pos="567"/>
        </w:tabs>
        <w:rPr>
          <w:rStyle w:val="apple-style-span"/>
          <w:rFonts w:ascii="Arial" w:hAnsi="Arial" w:cs="Arial"/>
          <w:sz w:val="17"/>
          <w:szCs w:val="17"/>
        </w:rPr>
      </w:pPr>
    </w:p>
    <w:p w14:paraId="0726F751" w14:textId="359D3B2C" w:rsidR="006E2ABA" w:rsidRPr="00066533" w:rsidRDefault="006E2ABA" w:rsidP="006E2ABA">
      <w:pPr>
        <w:keepLines/>
        <w:tabs>
          <w:tab w:val="left" w:pos="567"/>
        </w:tabs>
        <w:rPr>
          <w:rFonts w:ascii="Arial" w:hAnsi="Arial"/>
          <w:b/>
          <w:lang w:val="en-US"/>
        </w:rPr>
      </w:pPr>
      <w:r w:rsidRPr="00066533">
        <w:rPr>
          <w:rFonts w:ascii="Arial" w:hAnsi="Arial"/>
          <w:b/>
          <w:lang w:val="en-US"/>
        </w:rPr>
        <w:t>Agenda Item:</w:t>
      </w:r>
      <w:r w:rsidRPr="00066533">
        <w:rPr>
          <w:rFonts w:ascii="Arial" w:hAnsi="Arial"/>
          <w:lang w:val="en-US"/>
        </w:rPr>
        <w:tab/>
      </w:r>
      <w:bookmarkStart w:id="0" w:name="Source"/>
      <w:bookmarkEnd w:id="0"/>
      <w:r w:rsidRPr="00066533">
        <w:rPr>
          <w:rFonts w:ascii="Arial" w:hAnsi="Arial"/>
          <w:b/>
          <w:lang w:val="en-US"/>
        </w:rPr>
        <w:tab/>
      </w:r>
      <w:r w:rsidR="00E27BB7">
        <w:rPr>
          <w:rFonts w:ascii="Arial" w:hAnsi="Arial"/>
          <w:b/>
          <w:lang w:val="en-US"/>
        </w:rPr>
        <w:t>16.2</w:t>
      </w:r>
    </w:p>
    <w:p w14:paraId="7CEA81F0" w14:textId="683D4CA2" w:rsidR="006E2ABA" w:rsidRPr="00066533" w:rsidRDefault="006E2ABA" w:rsidP="006E2ABA">
      <w:pPr>
        <w:keepLines/>
        <w:tabs>
          <w:tab w:val="left" w:pos="567"/>
        </w:tabs>
        <w:rPr>
          <w:rFonts w:ascii="Arial" w:hAnsi="Arial"/>
        </w:rPr>
      </w:pPr>
      <w:r w:rsidRPr="00066533">
        <w:rPr>
          <w:rFonts w:ascii="Arial" w:hAnsi="Arial"/>
          <w:b/>
        </w:rPr>
        <w:t>Source:</w:t>
      </w:r>
      <w:r w:rsidRPr="00066533">
        <w:rPr>
          <w:rFonts w:ascii="Arial" w:hAnsi="Arial"/>
          <w:b/>
        </w:rPr>
        <w:tab/>
      </w:r>
      <w:r w:rsidRPr="00066533">
        <w:rPr>
          <w:rFonts w:ascii="Arial" w:hAnsi="Arial"/>
          <w:b/>
        </w:rPr>
        <w:tab/>
      </w:r>
      <w:r w:rsidR="008306F7">
        <w:rPr>
          <w:rFonts w:ascii="Arial" w:hAnsi="Arial"/>
          <w:b/>
        </w:rPr>
        <w:t>T-Mobile</w:t>
      </w:r>
      <w:r w:rsidR="00BF3CE5">
        <w:rPr>
          <w:rFonts w:ascii="Arial" w:hAnsi="Arial"/>
          <w:b/>
        </w:rPr>
        <w:t xml:space="preserve"> USA</w:t>
      </w:r>
      <w:r w:rsidR="005B438F">
        <w:rPr>
          <w:rFonts w:ascii="Arial" w:hAnsi="Arial"/>
          <w:b/>
        </w:rPr>
        <w:t>,</w:t>
      </w:r>
      <w:r w:rsidR="0068163A">
        <w:rPr>
          <w:rFonts w:ascii="Arial" w:hAnsi="Arial"/>
          <w:b/>
        </w:rPr>
        <w:t xml:space="preserve"> Nokia, Ericsson</w:t>
      </w:r>
    </w:p>
    <w:p w14:paraId="32C9A009" w14:textId="56A933E1" w:rsidR="00066533" w:rsidRDefault="006E2ABA" w:rsidP="00066533">
      <w:pPr>
        <w:keepLines/>
        <w:tabs>
          <w:tab w:val="left" w:pos="567"/>
        </w:tabs>
        <w:rPr>
          <w:rFonts w:ascii="Arial" w:hAnsi="Arial"/>
        </w:rPr>
      </w:pPr>
      <w:r w:rsidRPr="00066533">
        <w:rPr>
          <w:rFonts w:ascii="Arial" w:hAnsi="Arial"/>
          <w:b/>
        </w:rPr>
        <w:t>Title:</w:t>
      </w:r>
      <w:r w:rsidRPr="00066533">
        <w:rPr>
          <w:rFonts w:ascii="Arial" w:hAnsi="Arial"/>
        </w:rPr>
        <w:tab/>
      </w:r>
      <w:r w:rsidR="00E27BB7">
        <w:rPr>
          <w:rFonts w:ascii="Arial" w:hAnsi="Arial"/>
        </w:rPr>
        <w:tab/>
      </w:r>
      <w:r w:rsidR="00E27BB7">
        <w:rPr>
          <w:rFonts w:ascii="Arial" w:hAnsi="Arial"/>
        </w:rPr>
        <w:tab/>
      </w:r>
      <w:r w:rsidR="00E27BB7">
        <w:rPr>
          <w:rFonts w:ascii="Arial" w:hAnsi="Arial"/>
        </w:rPr>
        <w:tab/>
      </w:r>
      <w:r w:rsidR="00E27BB7" w:rsidRPr="002366D6">
        <w:rPr>
          <w:rFonts w:ascii="Arial" w:hAnsi="Arial"/>
          <w:b/>
        </w:rPr>
        <w:t>Our views on 6G RAN WG Study item</w:t>
      </w:r>
    </w:p>
    <w:p w14:paraId="5E3F664C" w14:textId="64EB7B46" w:rsidR="005F7D44" w:rsidRDefault="005F7D44" w:rsidP="005F7D44">
      <w:pPr>
        <w:keepLines/>
        <w:tabs>
          <w:tab w:val="left" w:pos="567"/>
        </w:tabs>
        <w:rPr>
          <w:rFonts w:ascii="Arial" w:hAnsi="Arial"/>
          <w:b/>
        </w:rPr>
      </w:pPr>
      <w:r w:rsidRPr="00A079D3">
        <w:rPr>
          <w:rFonts w:ascii="Arial" w:hAnsi="Arial"/>
          <w:b/>
        </w:rPr>
        <w:t>Document for:</w:t>
      </w:r>
      <w:r w:rsidRPr="00282E7F">
        <w:rPr>
          <w:rFonts w:ascii="Arial" w:hAnsi="Arial"/>
          <w:b/>
        </w:rPr>
        <w:tab/>
      </w:r>
      <w:bookmarkStart w:id="1" w:name="DocumentFor"/>
      <w:bookmarkEnd w:id="1"/>
      <w:r w:rsidRPr="00282E7F">
        <w:rPr>
          <w:rFonts w:ascii="Arial" w:hAnsi="Arial"/>
          <w:b/>
        </w:rPr>
        <w:tab/>
      </w:r>
      <w:r w:rsidR="00282E7F" w:rsidRPr="00282E7F">
        <w:rPr>
          <w:rFonts w:ascii="Arial" w:hAnsi="Arial"/>
          <w:b/>
        </w:rPr>
        <w:t>D</w:t>
      </w:r>
      <w:r w:rsidR="00282E7F">
        <w:rPr>
          <w:rFonts w:ascii="Arial" w:hAnsi="Arial"/>
          <w:b/>
        </w:rPr>
        <w:t>iscussion and d</w:t>
      </w:r>
      <w:r w:rsidR="00282E7F" w:rsidRPr="00282E7F">
        <w:rPr>
          <w:rFonts w:ascii="Arial" w:hAnsi="Arial"/>
          <w:b/>
        </w:rPr>
        <w:t>ecision</w:t>
      </w:r>
    </w:p>
    <w:p w14:paraId="414454BD" w14:textId="77777777" w:rsidR="005F7D44" w:rsidRPr="00A079D3" w:rsidRDefault="005F7D44" w:rsidP="005F7D44">
      <w:pPr>
        <w:keepLines/>
        <w:pBdr>
          <w:bottom w:val="single" w:sz="12" w:space="1" w:color="auto"/>
        </w:pBdr>
        <w:tabs>
          <w:tab w:val="left" w:pos="567"/>
        </w:tabs>
      </w:pPr>
    </w:p>
    <w:p w14:paraId="7573BC69" w14:textId="3CBED263" w:rsidR="005F7D44" w:rsidRDefault="005F7D44" w:rsidP="005F7D44">
      <w:pPr>
        <w:pStyle w:val="Heading3"/>
      </w:pPr>
      <w:r>
        <w:t>1</w:t>
      </w:r>
      <w:r>
        <w:tab/>
        <w:t>Introduction</w:t>
      </w:r>
    </w:p>
    <w:p w14:paraId="49CA779F" w14:textId="0DD5282C" w:rsidR="009B3188" w:rsidRDefault="00012E03" w:rsidP="00066533">
      <w:pPr>
        <w:keepLines/>
        <w:tabs>
          <w:tab w:val="left" w:pos="567"/>
        </w:tabs>
        <w:rPr>
          <w:rFonts w:ascii="Arial" w:hAnsi="Arial"/>
        </w:rPr>
      </w:pPr>
      <w:r>
        <w:rPr>
          <w:rFonts w:ascii="Arial" w:hAnsi="Arial"/>
        </w:rPr>
        <w:t>In this contribution we present our views on 6G RAN WG study item</w:t>
      </w:r>
      <w:r w:rsidR="00D90D4C">
        <w:rPr>
          <w:rFonts w:ascii="Arial" w:hAnsi="Arial"/>
        </w:rPr>
        <w:t xml:space="preserve">, </w:t>
      </w:r>
      <w:r w:rsidR="00BB5985">
        <w:rPr>
          <w:rFonts w:ascii="Arial" w:hAnsi="Arial"/>
        </w:rPr>
        <w:t xml:space="preserve">its </w:t>
      </w:r>
      <w:r w:rsidR="00D90D4C">
        <w:rPr>
          <w:rFonts w:ascii="Arial" w:hAnsi="Arial"/>
        </w:rPr>
        <w:t xml:space="preserve">justifications </w:t>
      </w:r>
      <w:r w:rsidR="00BB5985">
        <w:rPr>
          <w:rFonts w:ascii="Arial" w:hAnsi="Arial"/>
        </w:rPr>
        <w:t>and what</w:t>
      </w:r>
      <w:r w:rsidR="00FD074A">
        <w:rPr>
          <w:rFonts w:ascii="Arial" w:hAnsi="Arial"/>
        </w:rPr>
        <w:t xml:space="preserve"> are important aspects when developing objectives for the 6G RAN WG study item.</w:t>
      </w:r>
    </w:p>
    <w:p w14:paraId="302D1E1D" w14:textId="007CD5EF" w:rsidR="00012E03" w:rsidRDefault="00FD074A" w:rsidP="00066533">
      <w:pPr>
        <w:keepLines/>
        <w:tabs>
          <w:tab w:val="left" w:pos="567"/>
        </w:tabs>
        <w:rPr>
          <w:rFonts w:ascii="Arial" w:hAnsi="Arial"/>
        </w:rPr>
      </w:pPr>
      <w:r>
        <w:rPr>
          <w:rFonts w:ascii="Arial" w:hAnsi="Arial"/>
        </w:rPr>
        <w:t xml:space="preserve">The section 2 proposes text for the justification section of the 6G RAN WG SID describing why new 6G radio access technology is needed and </w:t>
      </w:r>
      <w:r w:rsidR="00FA09B8">
        <w:rPr>
          <w:rFonts w:ascii="Arial" w:hAnsi="Arial"/>
        </w:rPr>
        <w:t>what should be focus areas of the development of new 6G radio access technology. The section 3 then proposes the corresponding study item objectives.</w:t>
      </w:r>
    </w:p>
    <w:p w14:paraId="0C47621F" w14:textId="46D2E533" w:rsidR="005F7D44" w:rsidRDefault="005F7D44" w:rsidP="005F7D44">
      <w:pPr>
        <w:pStyle w:val="Heading3"/>
      </w:pPr>
      <w:r>
        <w:t>2</w:t>
      </w:r>
      <w:r>
        <w:tab/>
        <w:t>Proposal</w:t>
      </w:r>
      <w:r w:rsidR="002A0D73">
        <w:t xml:space="preserve"> for </w:t>
      </w:r>
      <w:r w:rsidR="0023792B">
        <w:t>j</w:t>
      </w:r>
      <w:r w:rsidR="002A0D73">
        <w:t>ustification</w:t>
      </w:r>
      <w:r w:rsidR="0023792B">
        <w:t>s</w:t>
      </w:r>
    </w:p>
    <w:p w14:paraId="49F5B8A4" w14:textId="7695E439" w:rsidR="009A6072" w:rsidRDefault="00895417" w:rsidP="008634D5">
      <w:pPr>
        <w:keepLines/>
        <w:tabs>
          <w:tab w:val="left" w:pos="567"/>
        </w:tabs>
        <w:rPr>
          <w:rFonts w:ascii="Arial" w:hAnsi="Arial"/>
        </w:rPr>
      </w:pPr>
      <w:r w:rsidRPr="00895417">
        <w:rPr>
          <w:rFonts w:ascii="Arial" w:hAnsi="Arial"/>
        </w:rPr>
        <w:t>Improving network spectrum efficiency has always been the top priority for operators</w:t>
      </w:r>
      <w:r w:rsidR="00A40DC2">
        <w:rPr>
          <w:rFonts w:ascii="Arial" w:hAnsi="Arial"/>
        </w:rPr>
        <w:t xml:space="preserve"> and </w:t>
      </w:r>
      <w:r w:rsidR="00610F78">
        <w:rPr>
          <w:rFonts w:ascii="Arial" w:hAnsi="Arial"/>
        </w:rPr>
        <w:t>when developing new radio access technologies in 3GPP</w:t>
      </w:r>
      <w:r w:rsidRPr="00895417">
        <w:rPr>
          <w:rFonts w:ascii="Arial" w:hAnsi="Arial"/>
        </w:rPr>
        <w:t xml:space="preserve">. </w:t>
      </w:r>
      <w:r w:rsidR="006816E9">
        <w:rPr>
          <w:rFonts w:ascii="Arial" w:hAnsi="Arial"/>
        </w:rPr>
        <w:t>6G radio is no</w:t>
      </w:r>
      <w:r w:rsidRPr="00895417">
        <w:rPr>
          <w:rFonts w:ascii="Arial" w:hAnsi="Arial"/>
        </w:rPr>
        <w:t xml:space="preserve"> exception</w:t>
      </w:r>
      <w:r w:rsidR="006816E9">
        <w:rPr>
          <w:rFonts w:ascii="Arial" w:hAnsi="Arial"/>
        </w:rPr>
        <w:t>.</w:t>
      </w:r>
      <w:r w:rsidRPr="00895417">
        <w:rPr>
          <w:rFonts w:ascii="Arial" w:hAnsi="Arial"/>
        </w:rPr>
        <w:t xml:space="preserve"> </w:t>
      </w:r>
      <w:r w:rsidR="009A6072" w:rsidRPr="009A6072">
        <w:rPr>
          <w:rFonts w:ascii="Arial" w:hAnsi="Arial"/>
        </w:rPr>
        <w:t xml:space="preserve">While </w:t>
      </w:r>
      <w:r w:rsidR="00FE727C" w:rsidRPr="00EC15B9">
        <w:rPr>
          <w:rFonts w:ascii="Arial" w:hAnsi="Arial"/>
        </w:rPr>
        <w:t xml:space="preserve">enhanced Mobile Broadband </w:t>
      </w:r>
      <w:r w:rsidR="00FE727C">
        <w:rPr>
          <w:rFonts w:ascii="Arial" w:hAnsi="Arial"/>
        </w:rPr>
        <w:t>(</w:t>
      </w:r>
      <w:r w:rsidR="009A6072" w:rsidRPr="009A6072">
        <w:rPr>
          <w:rFonts w:ascii="Arial" w:hAnsi="Arial"/>
        </w:rPr>
        <w:t>eMBB</w:t>
      </w:r>
      <w:r w:rsidR="00FE727C">
        <w:rPr>
          <w:rFonts w:ascii="Arial" w:hAnsi="Arial"/>
        </w:rPr>
        <w:t>)</w:t>
      </w:r>
      <w:r w:rsidR="009A6072" w:rsidRPr="009A6072">
        <w:rPr>
          <w:rFonts w:ascii="Arial" w:hAnsi="Arial"/>
        </w:rPr>
        <w:t xml:space="preserve"> continues to be an important service provided by operators, new applications/services, such as XR or AI traffic, have significantly different traffic profiles and performance criteria, and needs to be treated as primary services </w:t>
      </w:r>
      <w:r w:rsidR="00E71E6F">
        <w:rPr>
          <w:rFonts w:ascii="Arial" w:hAnsi="Arial"/>
        </w:rPr>
        <w:t xml:space="preserve">as well </w:t>
      </w:r>
      <w:r w:rsidR="009A6072" w:rsidRPr="009A6072">
        <w:rPr>
          <w:rFonts w:ascii="Arial" w:hAnsi="Arial"/>
        </w:rPr>
        <w:t xml:space="preserve">when </w:t>
      </w:r>
      <w:r w:rsidR="00E71E6F">
        <w:rPr>
          <w:rFonts w:ascii="Arial" w:hAnsi="Arial"/>
        </w:rPr>
        <w:t xml:space="preserve">new </w:t>
      </w:r>
      <w:r w:rsidR="009A6072" w:rsidRPr="009A6072">
        <w:rPr>
          <w:rFonts w:ascii="Arial" w:hAnsi="Arial"/>
        </w:rPr>
        <w:t>6G</w:t>
      </w:r>
      <w:r w:rsidR="00E71E6F">
        <w:rPr>
          <w:rFonts w:ascii="Arial" w:hAnsi="Arial"/>
        </w:rPr>
        <w:t xml:space="preserve"> radio access technology is developed</w:t>
      </w:r>
      <w:r w:rsidR="009A6072" w:rsidRPr="009A6072">
        <w:rPr>
          <w:rFonts w:ascii="Arial" w:hAnsi="Arial"/>
        </w:rPr>
        <w:t xml:space="preserve">. </w:t>
      </w:r>
    </w:p>
    <w:p w14:paraId="043AC135" w14:textId="321D8A47" w:rsidR="00410411" w:rsidRDefault="00410411" w:rsidP="008634D5">
      <w:pPr>
        <w:keepLines/>
        <w:tabs>
          <w:tab w:val="left" w:pos="567"/>
        </w:tabs>
        <w:rPr>
          <w:rFonts w:ascii="Arial" w:hAnsi="Arial"/>
        </w:rPr>
      </w:pPr>
      <w:r w:rsidRPr="00895417">
        <w:rPr>
          <w:rFonts w:ascii="Arial" w:hAnsi="Arial"/>
        </w:rPr>
        <w:t xml:space="preserve">From 2G to 5G, the advancement of radio technology and air interface not only provided new network capabilities that enable new services, but also steadily made progresses in better utilizing carrier's limited spectrum resources. Massive MIMO and </w:t>
      </w:r>
      <w:r>
        <w:rPr>
          <w:rFonts w:ascii="Arial" w:hAnsi="Arial"/>
        </w:rPr>
        <w:t>h</w:t>
      </w:r>
      <w:r w:rsidRPr="00895417">
        <w:rPr>
          <w:rFonts w:ascii="Arial" w:hAnsi="Arial"/>
        </w:rPr>
        <w:t>ig</w:t>
      </w:r>
      <w:r>
        <w:rPr>
          <w:rFonts w:ascii="Arial" w:hAnsi="Arial"/>
        </w:rPr>
        <w:t>h</w:t>
      </w:r>
      <w:r w:rsidRPr="00895417">
        <w:rPr>
          <w:rFonts w:ascii="Arial" w:hAnsi="Arial"/>
        </w:rPr>
        <w:t xml:space="preserve">er </w:t>
      </w:r>
      <w:r>
        <w:rPr>
          <w:rFonts w:ascii="Arial" w:hAnsi="Arial"/>
        </w:rPr>
        <w:t>o</w:t>
      </w:r>
      <w:r w:rsidRPr="00895417">
        <w:rPr>
          <w:rFonts w:ascii="Arial" w:hAnsi="Arial"/>
        </w:rPr>
        <w:t xml:space="preserve">rder </w:t>
      </w:r>
      <w:r>
        <w:rPr>
          <w:rFonts w:ascii="Arial" w:hAnsi="Arial"/>
        </w:rPr>
        <w:t>m</w:t>
      </w:r>
      <w:r w:rsidRPr="00895417">
        <w:rPr>
          <w:rFonts w:ascii="Arial" w:hAnsi="Arial"/>
        </w:rPr>
        <w:t>odulation schemes are good examples. In a conventional network where eMBB services are the predominant traffic carried by the network, maximizing bit/Hz and using it as the main driver for spectrum efficiency makes sense. However, with more new services, such as IoT and XR, being introduced into the wireless network, it is becoming more and more challenging for the network to manage the radio resources which are shared by different services. This shouldn't come as a surprise considering that the current 5G specification is designed for eMBB, i.e. smartphone use cases which primarily are voice, SMS and best effort data applications (video streaming, Web browsing, mapping etc)</w:t>
      </w:r>
      <w:r>
        <w:rPr>
          <w:rFonts w:ascii="Arial" w:hAnsi="Arial"/>
        </w:rPr>
        <w:t xml:space="preserve">. For successful development of new 6G radio access technology it is important to consider how 6G radio can efficiently serve different new services like XR, AI traffic and IoT together with eMBB on the same spectrum, instead of just serving one type of a service efficiently and maximizing </w:t>
      </w:r>
      <w:r w:rsidRPr="008634D5">
        <w:rPr>
          <w:rFonts w:ascii="Arial" w:hAnsi="Arial"/>
        </w:rPr>
        <w:t>the absolute peak spectra</w:t>
      </w:r>
      <w:r>
        <w:rPr>
          <w:rFonts w:ascii="Arial" w:hAnsi="Arial"/>
        </w:rPr>
        <w:t>l</w:t>
      </w:r>
      <w:r w:rsidRPr="008634D5">
        <w:rPr>
          <w:rFonts w:ascii="Arial" w:hAnsi="Arial"/>
        </w:rPr>
        <w:t xml:space="preserve"> efficiency for best effort full buffer traffic</w:t>
      </w:r>
      <w:r>
        <w:rPr>
          <w:rFonts w:ascii="Arial" w:hAnsi="Arial"/>
        </w:rPr>
        <w:t>.</w:t>
      </w:r>
    </w:p>
    <w:p w14:paraId="1A28CC5F" w14:textId="7C594F9F" w:rsidR="003A1350" w:rsidRDefault="001842AE" w:rsidP="008634D5">
      <w:pPr>
        <w:keepLines/>
        <w:tabs>
          <w:tab w:val="left" w:pos="567"/>
        </w:tabs>
        <w:rPr>
          <w:rFonts w:ascii="Arial" w:hAnsi="Arial"/>
        </w:rPr>
      </w:pPr>
      <w:r w:rsidRPr="001842AE">
        <w:rPr>
          <w:rFonts w:ascii="Arial" w:hAnsi="Arial"/>
          <w:iCs/>
        </w:rPr>
        <w:t>The introduction of ChatGPT in late 2022 marked a paradigm shift in the perception, accessibility and power of AI. ChatGPT made sophisticated AI accessible to billions of people via natural conversation. AI is now part of everyday life from students using it for learning to professionals coding, writing, and analysing with AI assistance and AI creative tools that are disrupting industries from software to marketing. AI redefines what and how humans work especially in knowledge-based domains.</w:t>
      </w:r>
      <w:r w:rsidR="006003D7">
        <w:rPr>
          <w:rFonts w:ascii="Arial" w:hAnsi="Arial"/>
          <w:iCs/>
        </w:rPr>
        <w:t xml:space="preserve"> </w:t>
      </w:r>
      <w:r w:rsidRPr="001842AE">
        <w:rPr>
          <w:rFonts w:ascii="Arial" w:hAnsi="Arial"/>
          <w:iCs/>
        </w:rPr>
        <w:t>6G is expected to make AI natively integrated into the mobile network fabric, enabling new AI applications that are real-time, distributed and mobile native – transforming society through new forms of intelligent interaction, automation and augmentation, all wirelessly and contextually. However, in the existing 5G system, RAN does not have direct exposure to the application performance, neither has it a mechanism that could enforce the specific QoS performance for an application to meet the specific application QoE requirement, not to mention in a real time manner.  For AI applications, other than the regular communication resources, AI computation resources need to be identified and allocated also. To solve this problem</w:t>
      </w:r>
      <w:r w:rsidR="00326994">
        <w:rPr>
          <w:rFonts w:ascii="Arial" w:hAnsi="Arial"/>
          <w:iCs/>
        </w:rPr>
        <w:t xml:space="preserve"> in 6G </w:t>
      </w:r>
      <w:r w:rsidRPr="001842AE">
        <w:rPr>
          <w:rFonts w:ascii="Arial" w:hAnsi="Arial"/>
          <w:iCs/>
        </w:rPr>
        <w:t xml:space="preserve">RAN </w:t>
      </w:r>
      <w:r w:rsidR="00326994">
        <w:rPr>
          <w:rFonts w:ascii="Arial" w:hAnsi="Arial"/>
          <w:iCs/>
        </w:rPr>
        <w:t xml:space="preserve">needs to </w:t>
      </w:r>
      <w:r w:rsidRPr="001842AE">
        <w:rPr>
          <w:rFonts w:ascii="Arial" w:hAnsi="Arial"/>
          <w:iCs/>
        </w:rPr>
        <w:t xml:space="preserve">be more adaptive to the applications. </w:t>
      </w:r>
    </w:p>
    <w:p w14:paraId="48972DBB" w14:textId="77777777" w:rsidR="00B86CE8" w:rsidRDefault="00B86CE8" w:rsidP="00BD28D7">
      <w:pPr>
        <w:keepLines/>
        <w:tabs>
          <w:tab w:val="left" w:pos="567"/>
        </w:tabs>
        <w:rPr>
          <w:rFonts w:ascii="Arial" w:hAnsi="Arial"/>
        </w:rPr>
      </w:pPr>
    </w:p>
    <w:p w14:paraId="3A8DA2F3" w14:textId="11AA205F" w:rsidR="00BD28D7" w:rsidRPr="00BD28D7" w:rsidRDefault="00A660B3" w:rsidP="00BD28D7">
      <w:pPr>
        <w:keepLines/>
        <w:tabs>
          <w:tab w:val="left" w:pos="567"/>
        </w:tabs>
        <w:rPr>
          <w:rFonts w:ascii="Arial" w:hAnsi="Arial"/>
        </w:rPr>
      </w:pPr>
      <w:r w:rsidRPr="00A014EB">
        <w:rPr>
          <w:rFonts w:ascii="Arial" w:hAnsi="Arial"/>
        </w:rPr>
        <w:lastRenderedPageBreak/>
        <w:t xml:space="preserve">The introduction of new 6G technologies such as </w:t>
      </w:r>
      <w:r w:rsidR="00C35FEE">
        <w:rPr>
          <w:rFonts w:ascii="Arial" w:hAnsi="Arial"/>
        </w:rPr>
        <w:t xml:space="preserve">XR, </w:t>
      </w:r>
      <w:r w:rsidRPr="00A014EB">
        <w:rPr>
          <w:rFonts w:ascii="Arial" w:hAnsi="Arial"/>
        </w:rPr>
        <w:t>AI and sensing will require the network to be even more capable of supporting diversified use case scenarios.</w:t>
      </w:r>
      <w:r w:rsidR="00457562" w:rsidRPr="00A014EB">
        <w:rPr>
          <w:rFonts w:ascii="Arial" w:hAnsi="Arial"/>
        </w:rPr>
        <w:t xml:space="preserve"> In the current 5G system, </w:t>
      </w:r>
      <w:r w:rsidR="00C210E0" w:rsidRPr="00A014EB">
        <w:rPr>
          <w:rFonts w:ascii="Arial" w:hAnsi="Arial"/>
        </w:rPr>
        <w:t>5G QoS Identifier (</w:t>
      </w:r>
      <w:r w:rsidR="00457562" w:rsidRPr="00A014EB">
        <w:rPr>
          <w:rFonts w:ascii="Arial" w:hAnsi="Arial"/>
        </w:rPr>
        <w:t>5QI</w:t>
      </w:r>
      <w:r w:rsidR="00C210E0" w:rsidRPr="00A014EB">
        <w:rPr>
          <w:rFonts w:ascii="Arial" w:hAnsi="Arial"/>
        </w:rPr>
        <w:t>)</w:t>
      </w:r>
      <w:r w:rsidR="00457562" w:rsidRPr="00A014EB">
        <w:rPr>
          <w:rFonts w:ascii="Arial" w:hAnsi="Arial"/>
        </w:rPr>
        <w:t xml:space="preserve"> is used to define the specific quality profile for a service by the core network. Different 5QI value correspondent to a set of service level thresholds such as throughput, latency, error rate etc. 5QI index is passed to the RAN in which the 5QI value, along with other RAN domain parameters, is used by the MAC scheduler to calculate the MAC scheduling priority for each data flow. Such mechanism works for a system carrying data applications with less stringent throughput and latency requirement, such as web browsing and non-real time video streaming, however, RAN </w:t>
      </w:r>
      <w:r w:rsidR="004B30B7" w:rsidRPr="00A014EB">
        <w:rPr>
          <w:rFonts w:ascii="Arial" w:hAnsi="Arial"/>
        </w:rPr>
        <w:t>is not optimal in supporting</w:t>
      </w:r>
      <w:r w:rsidR="00457562" w:rsidRPr="00A014EB">
        <w:rPr>
          <w:rFonts w:ascii="Arial" w:hAnsi="Arial"/>
        </w:rPr>
        <w:t xml:space="preserve"> support applications, such as XR, which require both stringent throughput and latency adjustments in real time unless the RAN is over dimensioned to ensure the quality of service for such applications. This makes it very challenge for operators to launch such new services without compromising the overall system spectrum efficiency and legacy eMBB service performance. </w:t>
      </w:r>
      <w:r w:rsidR="00BD28D7" w:rsidRPr="00BD28D7">
        <w:rPr>
          <w:rFonts w:ascii="Arial" w:hAnsi="Arial"/>
        </w:rPr>
        <w:t xml:space="preserve">3GPP made the efforts to address this issue </w:t>
      </w:r>
      <w:r w:rsidR="0025546C">
        <w:rPr>
          <w:rFonts w:ascii="Arial" w:hAnsi="Arial"/>
        </w:rPr>
        <w:t xml:space="preserve">but </w:t>
      </w:r>
      <w:r w:rsidR="00BD28D7" w:rsidRPr="00BD28D7">
        <w:rPr>
          <w:rFonts w:ascii="Arial" w:hAnsi="Arial"/>
        </w:rPr>
        <w:t>in commercial network</w:t>
      </w:r>
      <w:r w:rsidR="0025546C">
        <w:rPr>
          <w:rFonts w:ascii="Arial" w:hAnsi="Arial"/>
        </w:rPr>
        <w:t>s</w:t>
      </w:r>
      <w:r w:rsidR="00BD28D7" w:rsidRPr="00BD28D7">
        <w:rPr>
          <w:rFonts w:ascii="Arial" w:hAnsi="Arial"/>
        </w:rPr>
        <w:t xml:space="preserve">, operators ran into challenges from device ecosystem players who normally prevents the OS from sending the application information/APP IDs to the AS layer for various reasons. Operators have very limited visibility and control on the massive and diversified applications that are going through the network and are not able to effectively meet all applications’ performance targets while maintaining healthy network spectrum and operation efficiency. </w:t>
      </w:r>
      <w:r w:rsidR="003D1BA5">
        <w:rPr>
          <w:rFonts w:ascii="Arial" w:hAnsi="Arial"/>
        </w:rPr>
        <w:t xml:space="preserve">This also justifies that in 6G </w:t>
      </w:r>
      <w:r w:rsidR="00BD28D7" w:rsidRPr="00BD28D7">
        <w:rPr>
          <w:rFonts w:ascii="Arial" w:hAnsi="Arial"/>
        </w:rPr>
        <w:t>RAN</w:t>
      </w:r>
      <w:r w:rsidR="00B1720B">
        <w:rPr>
          <w:rFonts w:ascii="Arial" w:hAnsi="Arial"/>
        </w:rPr>
        <w:t xml:space="preserve"> needs to</w:t>
      </w:r>
      <w:r w:rsidR="00BD28D7" w:rsidRPr="00BD28D7">
        <w:rPr>
          <w:rFonts w:ascii="Arial" w:hAnsi="Arial"/>
        </w:rPr>
        <w:t xml:space="preserve"> be more adaptive to the applications</w:t>
      </w:r>
      <w:r w:rsidR="003D1BA5">
        <w:rPr>
          <w:rFonts w:ascii="Arial" w:hAnsi="Arial"/>
        </w:rPr>
        <w:t xml:space="preserve"> and</w:t>
      </w:r>
      <w:r w:rsidR="00B1720B">
        <w:rPr>
          <w:rFonts w:ascii="Arial" w:hAnsi="Arial"/>
        </w:rPr>
        <w:t xml:space="preserve"> 6G needs to be designed to support s</w:t>
      </w:r>
      <w:r w:rsidR="00BD28D7" w:rsidRPr="00BD28D7">
        <w:rPr>
          <w:rFonts w:ascii="Arial" w:hAnsi="Arial"/>
        </w:rPr>
        <w:t xml:space="preserve">ervice </w:t>
      </w:r>
      <w:r w:rsidR="00B1720B">
        <w:rPr>
          <w:rFonts w:ascii="Arial" w:hAnsi="Arial"/>
        </w:rPr>
        <w:t>a</w:t>
      </w:r>
      <w:r w:rsidR="00BD28D7" w:rsidRPr="00BD28D7">
        <w:rPr>
          <w:rFonts w:ascii="Arial" w:hAnsi="Arial"/>
        </w:rPr>
        <w:t>ware RAN</w:t>
      </w:r>
      <w:r w:rsidR="00B1720B">
        <w:rPr>
          <w:rFonts w:ascii="Arial" w:hAnsi="Arial"/>
        </w:rPr>
        <w:t xml:space="preserve"> and</w:t>
      </w:r>
      <w:r w:rsidR="00BD28D7" w:rsidRPr="00BD28D7">
        <w:rPr>
          <w:rFonts w:ascii="Arial" w:hAnsi="Arial"/>
        </w:rPr>
        <w:t xml:space="preserve"> address the issue </w:t>
      </w:r>
      <w:r w:rsidR="00B1720B">
        <w:rPr>
          <w:rFonts w:ascii="Arial" w:hAnsi="Arial"/>
        </w:rPr>
        <w:t>o</w:t>
      </w:r>
      <w:r w:rsidR="00FF1488">
        <w:rPr>
          <w:rFonts w:ascii="Arial" w:hAnsi="Arial"/>
        </w:rPr>
        <w:t>n</w:t>
      </w:r>
      <w:r w:rsidR="00BD28D7" w:rsidRPr="00BD28D7">
        <w:rPr>
          <w:rFonts w:ascii="Arial" w:hAnsi="Arial"/>
        </w:rPr>
        <w:t xml:space="preserve"> the basic protocol levels.   </w:t>
      </w:r>
    </w:p>
    <w:p w14:paraId="3BD65F00" w14:textId="62CAC412" w:rsidR="004F672B" w:rsidRPr="000B0029" w:rsidRDefault="004F672B" w:rsidP="000B0029">
      <w:pPr>
        <w:keepLines/>
        <w:tabs>
          <w:tab w:val="left" w:pos="567"/>
        </w:tabs>
        <w:rPr>
          <w:rFonts w:ascii="Arial" w:hAnsi="Arial"/>
        </w:rPr>
      </w:pPr>
      <w:r w:rsidRPr="00EC15B9">
        <w:rPr>
          <w:rFonts w:ascii="Arial" w:hAnsi="Arial"/>
        </w:rPr>
        <w:t>Fixed Wireless Access (FWA) has experienced significant growth in recent years, driven by technological advancements. Wireless operators, particularly those in North America and India, have recognized the increased business potential for in-home high-speed internet in areas with limited access to traditional broadband infrastructures such as cable or fiber. The global deployment of 5G has provided unique opportunities for operators to open new revenue streams by offering in-home broadband services to their customers. The rising demand in both residential and commercial sectors for faster, reliable, and high-speed connectivity is propelling the 5G fixed wireless access market.</w:t>
      </w:r>
      <w:r w:rsidR="005B41ED">
        <w:rPr>
          <w:rFonts w:ascii="Arial" w:hAnsi="Arial"/>
        </w:rPr>
        <w:t xml:space="preserve"> </w:t>
      </w:r>
      <w:r w:rsidRPr="00EC15B9">
        <w:rPr>
          <w:rFonts w:ascii="Arial" w:hAnsi="Arial"/>
        </w:rPr>
        <w:t>However, the existing network, designed primarily for eMBB services, may not be able to meet the demand of FWA devices, which have different mobility profiles and usage patterns. With the increased demand and projected growth of FWA in both enterprise and consumer areas, solutions that can further improve spectrum efficiency and economies of scale for FWA are essential to ensure the long-term success of the business model. Mobile operators seek to enhance FWA's functionality by optimizing systems, to address the unique needs of FWA users. By revisiting key elements like mobility management, control channel overhead, and other PHY layer enhancements, network capacity could be significantly increased to meet the higher bandwidth demands of fixed users.</w:t>
      </w:r>
      <w:r w:rsidR="009A2C19">
        <w:rPr>
          <w:rFonts w:ascii="Arial" w:hAnsi="Arial"/>
        </w:rPr>
        <w:t xml:space="preserve"> </w:t>
      </w:r>
      <w:r w:rsidRPr="00EC15B9">
        <w:rPr>
          <w:rFonts w:ascii="Arial" w:hAnsi="Arial"/>
        </w:rPr>
        <w:t>The U.S. 5G fixed wireless access market size was estimated at USD 8.35 billion in 2023 and is projected to be worth around USD 343.18 billion by 2034, growing at a compound annual growth rate (CAGR) of 40.18% from 2024 to 2034, according to Precedence Research. With FWA becoming the primary traffic in operators’ networks, it is critical that on Day One of 6G, FWA as a primary service offered by operators can meet customer demand with a sustainable and profitable business model.</w:t>
      </w:r>
      <w:r w:rsidR="000B0029">
        <w:rPr>
          <w:rFonts w:ascii="Arial" w:hAnsi="Arial"/>
        </w:rPr>
        <w:t xml:space="preserve"> The c</w:t>
      </w:r>
      <w:r w:rsidRPr="000B0029">
        <w:rPr>
          <w:rFonts w:ascii="Arial" w:hAnsi="Arial"/>
        </w:rPr>
        <w:t>urrent 5G specification</w:t>
      </w:r>
      <w:r w:rsidR="000B0029">
        <w:rPr>
          <w:rFonts w:ascii="Arial" w:hAnsi="Arial"/>
        </w:rPr>
        <w:t xml:space="preserve">, </w:t>
      </w:r>
      <w:r w:rsidRPr="000B0029">
        <w:rPr>
          <w:rFonts w:ascii="Arial" w:hAnsi="Arial"/>
        </w:rPr>
        <w:t>protocol</w:t>
      </w:r>
      <w:r w:rsidR="000B0029">
        <w:rPr>
          <w:rFonts w:ascii="Arial" w:hAnsi="Arial"/>
        </w:rPr>
        <w:t xml:space="preserve"> and </w:t>
      </w:r>
      <w:r w:rsidRPr="000B0029">
        <w:rPr>
          <w:rFonts w:ascii="Arial" w:hAnsi="Arial"/>
        </w:rPr>
        <w:t>architecture were designed for eMBB, not for FWA</w:t>
      </w:r>
      <w:r w:rsidR="00FF681F">
        <w:rPr>
          <w:rFonts w:ascii="Arial" w:hAnsi="Arial"/>
        </w:rPr>
        <w:t xml:space="preserve">. </w:t>
      </w:r>
      <w:r w:rsidRPr="000B0029">
        <w:rPr>
          <w:rFonts w:ascii="Arial" w:hAnsi="Arial"/>
        </w:rPr>
        <w:t>One-pipe-fits-all type approach may not work well for eMBB and FWA</w:t>
      </w:r>
      <w:r w:rsidR="001C4069">
        <w:rPr>
          <w:rFonts w:ascii="Arial" w:hAnsi="Arial"/>
        </w:rPr>
        <w:t xml:space="preserve">. </w:t>
      </w:r>
      <w:r w:rsidRPr="000B0029">
        <w:rPr>
          <w:rFonts w:ascii="Arial" w:hAnsi="Arial"/>
        </w:rPr>
        <w:t xml:space="preserve">While eMBB continues to be an important service provided by operators, FWA, with significant more traffic volume than eMBB, needs to be treated as primary service </w:t>
      </w:r>
      <w:r w:rsidR="001C4069">
        <w:rPr>
          <w:rFonts w:ascii="Arial" w:hAnsi="Arial"/>
        </w:rPr>
        <w:t>in</w:t>
      </w:r>
      <w:r w:rsidR="00146413">
        <w:rPr>
          <w:rFonts w:ascii="Arial" w:hAnsi="Arial"/>
        </w:rPr>
        <w:t xml:space="preserve"> new</w:t>
      </w:r>
      <w:r w:rsidR="001C4069">
        <w:rPr>
          <w:rFonts w:ascii="Arial" w:hAnsi="Arial"/>
        </w:rPr>
        <w:t xml:space="preserve"> 6G radio access technology.</w:t>
      </w:r>
    </w:p>
    <w:p w14:paraId="20691AAD" w14:textId="37F9B6CE" w:rsidR="00EA2219" w:rsidRPr="00EA2219" w:rsidRDefault="00EA2219" w:rsidP="00EA2219">
      <w:pPr>
        <w:keepLines/>
        <w:tabs>
          <w:tab w:val="left" w:pos="567"/>
        </w:tabs>
        <w:rPr>
          <w:rFonts w:ascii="Arial" w:hAnsi="Arial"/>
        </w:rPr>
      </w:pPr>
      <w:r w:rsidRPr="00EA2219">
        <w:rPr>
          <w:rFonts w:ascii="Arial" w:hAnsi="Arial"/>
        </w:rPr>
        <w:t>6G is expected to be as a platform also for innovative new services like sensing-as-a-service. Integrated Sensing and Communications (ISAC) will allow mobile networks to concurrently support high-quality wireless communication and accurate sensing functions.</w:t>
      </w:r>
      <w:r w:rsidR="00FC74CA">
        <w:rPr>
          <w:rFonts w:ascii="Arial" w:hAnsi="Arial"/>
        </w:rPr>
        <w:t xml:space="preserve"> </w:t>
      </w:r>
      <w:r w:rsidRPr="00EA2219">
        <w:rPr>
          <w:rFonts w:ascii="Arial" w:hAnsi="Arial"/>
        </w:rPr>
        <w:t>TR 22.837 has already recognized numerous application domains for sensing, including automotive, UAVs, smart city infrastructure, and environmental monitoring. Sensing capabilities embedded in the radio protocol and architecture can unlock new revenue streams and improve network efficiency.</w:t>
      </w:r>
    </w:p>
    <w:p w14:paraId="3A46966C" w14:textId="35AD45E8" w:rsidR="002D576B" w:rsidRDefault="00617BFA" w:rsidP="00474CA0">
      <w:pPr>
        <w:keepLines/>
        <w:tabs>
          <w:tab w:val="left" w:pos="567"/>
        </w:tabs>
      </w:pPr>
      <w:r w:rsidRPr="00AB7C09">
        <w:rPr>
          <w:rFonts w:ascii="Arial" w:hAnsi="Arial"/>
        </w:rPr>
        <w:lastRenderedPageBreak/>
        <w:t xml:space="preserve">Voice services have been a part of wireless telecom since its earliest days of commercial operation. It could be said to be the ‘killer app’ of all the services that have been offered. We know that humans are verbal creatures and while add on services such as texting, email, etc. have become a big part of our lives, voice is still the way we are able to quickly communicate with other people. Basic voice service will continue to be a part of any mobile telecom offering for the foreseeable future. Humanity is not diverting from verbal communication so no matter what new features a next generation transport service may offer, voice has to be included.  How voice will be offered in the next generation is worth a serious discussion. One expects that there will be more voice services, possible bundled with OTT application as well as carrier grade voice over the main air interface. That carrier grade service along with all its regulatory encumbrances needs to be a part of the basic feature set in any new generation of telecom technology. It is critical that on the day the Next Generation Launches (6G) that carrier grade, standalone voice be a part of that release. That also will require E911/location, LI, other voice regulatory requirements, and lastly ID security be part of that feature. </w:t>
      </w:r>
      <w:r w:rsidRPr="002A309E">
        <w:rPr>
          <w:rFonts w:ascii="Arial" w:hAnsi="Arial"/>
        </w:rPr>
        <w:t>In order to evolve voice communications from VoLTE and VoNR, which is currently the de facto standard for voice communications and voice roaming, it is imperative that any new technology for 6G fully support VoIP on 6G from Day 1. That voice offering must include all of the regulatory needed capabilities in order for a 6G system to be deployed without having callers required to fallback to previous generations of technology for a simple voice call.</w:t>
      </w:r>
    </w:p>
    <w:p w14:paraId="6EB31BE9" w14:textId="372071D9" w:rsidR="00FC74CA" w:rsidRDefault="00FC74CA" w:rsidP="00FC74CA">
      <w:pPr>
        <w:keepLines/>
        <w:tabs>
          <w:tab w:val="left" w:pos="567"/>
        </w:tabs>
        <w:rPr>
          <w:rFonts w:ascii="Arial" w:hAnsi="Arial"/>
        </w:rPr>
      </w:pPr>
      <w:r w:rsidRPr="00A83831">
        <w:rPr>
          <w:rFonts w:ascii="Arial" w:hAnsi="Arial"/>
        </w:rPr>
        <w:t xml:space="preserve">In 5G NR, the widest FR1 channel bandwidth is 100 MHz. Because of this limit, operators with more than 100 MHz of contiguous spectrum need to use carrier aggregation to cover such allocations. </w:t>
      </w:r>
      <w:r w:rsidR="00AC6E7E" w:rsidRPr="00AC6E7E">
        <w:rPr>
          <w:rFonts w:ascii="Arial" w:hAnsi="Arial"/>
        </w:rPr>
        <w:t>The RAN level study on 6G Scenarios and requirements</w:t>
      </w:r>
      <w:r w:rsidR="000E5DBC">
        <w:rPr>
          <w:rFonts w:ascii="Arial" w:hAnsi="Arial"/>
        </w:rPr>
        <w:t xml:space="preserve"> defines that w</w:t>
      </w:r>
      <w:r w:rsidR="000E5DBC" w:rsidRPr="000E5DBC">
        <w:rPr>
          <w:rFonts w:ascii="Arial" w:hAnsi="Arial"/>
        </w:rPr>
        <w:t>ider channel bandwidth</w:t>
      </w:r>
      <w:r w:rsidR="000E5DBC">
        <w:rPr>
          <w:rFonts w:ascii="Arial" w:hAnsi="Arial"/>
        </w:rPr>
        <w:t xml:space="preserve">, which is </w:t>
      </w:r>
      <w:r w:rsidR="000E5DBC" w:rsidRPr="000E5DBC">
        <w:rPr>
          <w:rFonts w:ascii="Arial" w:hAnsi="Arial"/>
        </w:rPr>
        <w:t>at least 200MHz</w:t>
      </w:r>
      <w:r w:rsidR="000E5DBC">
        <w:rPr>
          <w:rFonts w:ascii="Arial" w:hAnsi="Arial"/>
        </w:rPr>
        <w:t>, needs to developed for 6G at least for FR1 frequenc</w:t>
      </w:r>
      <w:r w:rsidR="00D32AA2">
        <w:rPr>
          <w:rFonts w:ascii="Arial" w:hAnsi="Arial"/>
        </w:rPr>
        <w:t>y bands</w:t>
      </w:r>
      <w:r w:rsidR="000E5DBC" w:rsidRPr="000E5DBC">
        <w:rPr>
          <w:rFonts w:ascii="Arial" w:hAnsi="Arial"/>
        </w:rPr>
        <w:t xml:space="preserve"> </w:t>
      </w:r>
      <w:r w:rsidR="000E5DBC" w:rsidRPr="000E5DBC">
        <w:rPr>
          <w:rFonts w:ascii="Arial" w:hAnsi="Arial" w:hint="eastAsia"/>
        </w:rPr>
        <w:t>above 2 GHz</w:t>
      </w:r>
      <w:r w:rsidR="000E5DBC">
        <w:rPr>
          <w:rFonts w:ascii="Arial" w:hAnsi="Arial"/>
        </w:rPr>
        <w:t xml:space="preserve"> and </w:t>
      </w:r>
      <w:r w:rsidR="000E5DBC" w:rsidRPr="000E5DBC">
        <w:rPr>
          <w:rFonts w:ascii="Arial" w:hAnsi="Arial"/>
        </w:rPr>
        <w:t>around 7 GHz</w:t>
      </w:r>
      <w:r w:rsidR="000E5DBC">
        <w:rPr>
          <w:rFonts w:ascii="Arial" w:hAnsi="Arial"/>
        </w:rPr>
        <w:t>.</w:t>
      </w:r>
      <w:r w:rsidRPr="00A83831">
        <w:rPr>
          <w:rFonts w:ascii="Arial" w:hAnsi="Arial"/>
        </w:rPr>
        <w:t xml:space="preserve"> One benefit of wider channel bandwidths in FR1 is higher spectral efficiency than CA. Another benefit of wider channel bandwidths in FR1 is potentially Lower MPR and A-MPR than UL CA due to contiguous </w:t>
      </w:r>
      <w:r>
        <w:rPr>
          <w:rFonts w:ascii="Arial" w:hAnsi="Arial"/>
        </w:rPr>
        <w:t>resource block</w:t>
      </w:r>
      <w:r w:rsidRPr="00A83831">
        <w:rPr>
          <w:rFonts w:ascii="Arial" w:hAnsi="Arial"/>
        </w:rPr>
        <w:t xml:space="preserve"> allocations.</w:t>
      </w:r>
      <w:r>
        <w:rPr>
          <w:rFonts w:ascii="Arial" w:hAnsi="Arial"/>
        </w:rPr>
        <w:t xml:space="preserve"> </w:t>
      </w:r>
      <w:r w:rsidRPr="00A83831">
        <w:rPr>
          <w:rFonts w:ascii="Arial" w:hAnsi="Arial"/>
        </w:rPr>
        <w:t>Due to the lack of new spectrum in most FR1 frequency bands, there is strong interest in multi-radio spectrum sharing (MRSS), to allow operators to use the same spectrum for 5G and 6G. Since some operators have &gt; 100 MHz in FR1 bands that are used for 5G, it is important to maintain compatibility between the new,</w:t>
      </w:r>
      <w:r w:rsidRPr="00A05F26">
        <w:rPr>
          <w:rFonts w:ascii="Arial" w:hAnsi="Arial"/>
        </w:rPr>
        <w:t xml:space="preserve"> wider channel bandwidths for 6G, and 5G carrier aggregation of channel bandwidths up to 100 MHz, including the use of the same subcarrier spacing. </w:t>
      </w:r>
    </w:p>
    <w:p w14:paraId="6640003F" w14:textId="14A821DF" w:rsidR="00D3475A" w:rsidRDefault="00C56839" w:rsidP="00D3475A">
      <w:pPr>
        <w:keepLines/>
        <w:tabs>
          <w:tab w:val="left" w:pos="567"/>
        </w:tabs>
        <w:rPr>
          <w:rFonts w:ascii="Arial" w:hAnsi="Arial"/>
        </w:rPr>
      </w:pPr>
      <w:r w:rsidRPr="009A26A8">
        <w:rPr>
          <w:rFonts w:ascii="Arial" w:hAnsi="Arial"/>
        </w:rPr>
        <w:t>By i</w:t>
      </w:r>
      <w:r w:rsidR="00D408C1" w:rsidRPr="00D408C1">
        <w:rPr>
          <w:rFonts w:ascii="Arial" w:hAnsi="Arial"/>
        </w:rPr>
        <w:t>ntegrat</w:t>
      </w:r>
      <w:r w:rsidRPr="009A26A8">
        <w:rPr>
          <w:rFonts w:ascii="Arial" w:hAnsi="Arial"/>
        </w:rPr>
        <w:t xml:space="preserve">ing data-driven improvements and enabling </w:t>
      </w:r>
      <w:r w:rsidR="00D408C1" w:rsidRPr="00D408C1">
        <w:rPr>
          <w:rFonts w:ascii="Arial" w:hAnsi="Arial"/>
        </w:rPr>
        <w:t>AI</w:t>
      </w:r>
      <w:r w:rsidRPr="009A26A8">
        <w:rPr>
          <w:rFonts w:ascii="Arial" w:hAnsi="Arial"/>
        </w:rPr>
        <w:t>-</w:t>
      </w:r>
      <w:r w:rsidR="00D408C1" w:rsidRPr="00D408C1">
        <w:rPr>
          <w:rFonts w:ascii="Arial" w:hAnsi="Arial"/>
        </w:rPr>
        <w:t>based solutions</w:t>
      </w:r>
      <w:r w:rsidRPr="009A26A8">
        <w:rPr>
          <w:rFonts w:ascii="Arial" w:hAnsi="Arial"/>
        </w:rPr>
        <w:t xml:space="preserve"> in the new 6G radio access technology, 6G radio and system performance can be continuously improved and adapted to </w:t>
      </w:r>
      <w:r w:rsidR="0001708B" w:rsidRPr="009A26A8">
        <w:rPr>
          <w:rFonts w:ascii="Arial" w:hAnsi="Arial"/>
        </w:rPr>
        <w:t>diverse scenarios</w:t>
      </w:r>
      <w:r w:rsidR="00497392" w:rsidRPr="009A26A8">
        <w:rPr>
          <w:rFonts w:ascii="Arial" w:hAnsi="Arial"/>
        </w:rPr>
        <w:t>,</w:t>
      </w:r>
      <w:r w:rsidR="0001708B" w:rsidRPr="009A26A8">
        <w:rPr>
          <w:rFonts w:ascii="Arial" w:hAnsi="Arial"/>
        </w:rPr>
        <w:t xml:space="preserve"> performance objectives</w:t>
      </w:r>
      <w:r w:rsidR="00497392" w:rsidRPr="009A26A8">
        <w:rPr>
          <w:rFonts w:ascii="Arial" w:hAnsi="Arial"/>
        </w:rPr>
        <w:t xml:space="preserve">, </w:t>
      </w:r>
      <w:r w:rsidRPr="009A26A8">
        <w:rPr>
          <w:rFonts w:ascii="Arial" w:hAnsi="Arial"/>
        </w:rPr>
        <w:t>new services</w:t>
      </w:r>
      <w:r w:rsidR="0001708B" w:rsidRPr="009A26A8">
        <w:rPr>
          <w:rFonts w:ascii="Arial" w:hAnsi="Arial"/>
        </w:rPr>
        <w:t xml:space="preserve"> and</w:t>
      </w:r>
      <w:r w:rsidRPr="009A26A8">
        <w:rPr>
          <w:rFonts w:ascii="Arial" w:hAnsi="Arial"/>
        </w:rPr>
        <w:t xml:space="preserve"> use cases</w:t>
      </w:r>
      <w:r w:rsidR="009A26A8" w:rsidRPr="009A26A8">
        <w:rPr>
          <w:rFonts w:ascii="Arial" w:hAnsi="Arial"/>
        </w:rPr>
        <w:t>.</w:t>
      </w:r>
      <w:r w:rsidR="005C440D" w:rsidRPr="006C275D">
        <w:rPr>
          <w:rFonts w:ascii="Arial" w:hAnsi="Arial"/>
        </w:rPr>
        <w:tab/>
        <w:t>In R</w:t>
      </w:r>
      <w:r w:rsidR="007330C5">
        <w:rPr>
          <w:rFonts w:ascii="Arial" w:hAnsi="Arial"/>
        </w:rPr>
        <w:t xml:space="preserve">elease </w:t>
      </w:r>
      <w:r w:rsidR="005C440D" w:rsidRPr="006C275D">
        <w:rPr>
          <w:rFonts w:ascii="Arial" w:hAnsi="Arial"/>
        </w:rPr>
        <w:t xml:space="preserve">18, </w:t>
      </w:r>
      <w:r w:rsidR="007330C5">
        <w:rPr>
          <w:rFonts w:ascii="Arial" w:hAnsi="Arial"/>
        </w:rPr>
        <w:t>1</w:t>
      </w:r>
      <w:r w:rsidR="005C440D" w:rsidRPr="006C275D">
        <w:rPr>
          <w:rFonts w:ascii="Arial" w:hAnsi="Arial"/>
        </w:rPr>
        <w:t>9 and 20</w:t>
      </w:r>
      <w:r w:rsidR="00C8643F">
        <w:rPr>
          <w:rFonts w:ascii="Arial" w:hAnsi="Arial"/>
        </w:rPr>
        <w:t xml:space="preserve"> 3GPP</w:t>
      </w:r>
      <w:r w:rsidR="005C440D" w:rsidRPr="006C275D">
        <w:rPr>
          <w:rFonts w:ascii="Arial" w:hAnsi="Arial"/>
        </w:rPr>
        <w:t xml:space="preserve"> RAN intended to build a generic framework for data collection and for life cycle management using AI Mobility, AI Beam Management, AI CSI compression/prediction and Location as example use cases. Time pressure resulted in no stage 3 development for two sided models, very limited management capabilities for</w:t>
      </w:r>
      <w:r w:rsidR="007118A3">
        <w:rPr>
          <w:rFonts w:ascii="Arial" w:hAnsi="Arial"/>
        </w:rPr>
        <w:t xml:space="preserve"> an</w:t>
      </w:r>
      <w:r w:rsidR="005C440D" w:rsidRPr="006C275D">
        <w:rPr>
          <w:rFonts w:ascii="Arial" w:hAnsi="Arial"/>
        </w:rPr>
        <w:t xml:space="preserve"> </w:t>
      </w:r>
      <w:r w:rsidR="007118A3">
        <w:rPr>
          <w:rFonts w:ascii="Arial" w:hAnsi="Arial"/>
        </w:rPr>
        <w:t>operator</w:t>
      </w:r>
      <w:r w:rsidR="005C440D" w:rsidRPr="006C275D">
        <w:rPr>
          <w:rFonts w:ascii="Arial" w:hAnsi="Arial"/>
        </w:rPr>
        <w:t xml:space="preserve"> to manage trained models, and no standards-based solution for UE sided data collection. </w:t>
      </w:r>
      <w:r w:rsidR="005C440D" w:rsidRPr="00604BE3">
        <w:rPr>
          <w:rFonts w:ascii="Arial" w:hAnsi="Arial"/>
        </w:rPr>
        <w:t xml:space="preserve">To meet the </w:t>
      </w:r>
      <w:r w:rsidR="00D81971">
        <w:rPr>
          <w:rFonts w:ascii="Arial" w:hAnsi="Arial"/>
        </w:rPr>
        <w:t>operators’</w:t>
      </w:r>
      <w:r w:rsidR="005C440D" w:rsidRPr="00604BE3">
        <w:rPr>
          <w:rFonts w:ascii="Arial" w:hAnsi="Arial"/>
        </w:rPr>
        <w:t xml:space="preserve"> data collection and transfer needs</w:t>
      </w:r>
      <w:r w:rsidR="00604BE3" w:rsidRPr="00604BE3">
        <w:rPr>
          <w:rFonts w:ascii="Arial" w:hAnsi="Arial"/>
        </w:rPr>
        <w:t xml:space="preserve"> in 6G</w:t>
      </w:r>
      <w:r w:rsidR="005C440D" w:rsidRPr="00604BE3">
        <w:rPr>
          <w:rFonts w:ascii="Arial" w:hAnsi="Arial"/>
        </w:rPr>
        <w:t xml:space="preserve">, </w:t>
      </w:r>
      <w:r w:rsidR="00C86372">
        <w:rPr>
          <w:rFonts w:ascii="Arial" w:hAnsi="Arial"/>
        </w:rPr>
        <w:t>it is important that 6G will address the</w:t>
      </w:r>
      <w:r w:rsidR="005C440D" w:rsidRPr="00604BE3">
        <w:rPr>
          <w:rFonts w:ascii="Arial" w:hAnsi="Arial"/>
        </w:rPr>
        <w:t xml:space="preserve"> following aspects</w:t>
      </w:r>
      <w:r w:rsidR="00B8582D">
        <w:rPr>
          <w:rFonts w:ascii="Arial" w:hAnsi="Arial"/>
        </w:rPr>
        <w:t>:</w:t>
      </w:r>
      <w:r w:rsidR="00D3475A">
        <w:rPr>
          <w:rFonts w:ascii="Arial" w:hAnsi="Arial"/>
        </w:rPr>
        <w:t xml:space="preserve"> </w:t>
      </w:r>
    </w:p>
    <w:p w14:paraId="1D63B28F" w14:textId="77777777" w:rsidR="00D3475A" w:rsidRDefault="005C440D" w:rsidP="009D709F">
      <w:pPr>
        <w:keepLines/>
        <w:tabs>
          <w:tab w:val="left" w:pos="567"/>
        </w:tabs>
        <w:ind w:left="567"/>
        <w:rPr>
          <w:rFonts w:ascii="Arial" w:hAnsi="Arial"/>
        </w:rPr>
      </w:pPr>
      <w:r w:rsidRPr="00604BE3">
        <w:rPr>
          <w:rFonts w:ascii="Arial" w:hAnsi="Arial"/>
        </w:rPr>
        <w:t>1. Data Security and Integrity: Data collected by the network must be secured, with full guarantees of data integrity and confidentiality during transfer.</w:t>
      </w:r>
    </w:p>
    <w:p w14:paraId="14C5C715" w14:textId="77777777" w:rsidR="005C440D" w:rsidRPr="00604BE3" w:rsidRDefault="005C440D" w:rsidP="009D709F">
      <w:pPr>
        <w:keepLines/>
        <w:tabs>
          <w:tab w:val="left" w:pos="567"/>
        </w:tabs>
        <w:ind w:left="567"/>
        <w:rPr>
          <w:rFonts w:ascii="Arial" w:hAnsi="Arial"/>
        </w:rPr>
      </w:pPr>
      <w:r w:rsidRPr="00604BE3">
        <w:rPr>
          <w:rFonts w:ascii="Arial" w:hAnsi="Arial"/>
        </w:rPr>
        <w:t>2. User Privacy and Consent: The system must respect user privacy, ensuring anonymity and compliance with user consent requirements for data collection.</w:t>
      </w:r>
    </w:p>
    <w:p w14:paraId="02732DC6" w14:textId="527CA0BE" w:rsidR="005C440D" w:rsidRPr="00604BE3" w:rsidRDefault="005C440D" w:rsidP="009D709F">
      <w:pPr>
        <w:keepLines/>
        <w:tabs>
          <w:tab w:val="left" w:pos="567"/>
        </w:tabs>
        <w:ind w:left="567"/>
        <w:rPr>
          <w:rFonts w:ascii="Arial" w:hAnsi="Arial"/>
        </w:rPr>
      </w:pPr>
      <w:r w:rsidRPr="00604BE3">
        <w:rPr>
          <w:rFonts w:ascii="Arial" w:hAnsi="Arial"/>
        </w:rPr>
        <w:t xml:space="preserve">3. </w:t>
      </w:r>
      <w:r w:rsidR="001F4F8E">
        <w:rPr>
          <w:rFonts w:ascii="Arial" w:hAnsi="Arial"/>
        </w:rPr>
        <w:t xml:space="preserve">Mobile </w:t>
      </w:r>
      <w:r w:rsidRPr="00604BE3">
        <w:rPr>
          <w:rFonts w:ascii="Arial" w:hAnsi="Arial"/>
        </w:rPr>
        <w:t>N</w:t>
      </w:r>
      <w:r w:rsidR="001F4F8E">
        <w:rPr>
          <w:rFonts w:ascii="Arial" w:hAnsi="Arial"/>
        </w:rPr>
        <w:t xml:space="preserve">etwork </w:t>
      </w:r>
      <w:r w:rsidRPr="00604BE3">
        <w:rPr>
          <w:rFonts w:ascii="Arial" w:hAnsi="Arial"/>
        </w:rPr>
        <w:t>O</w:t>
      </w:r>
      <w:r w:rsidR="001F4F8E">
        <w:rPr>
          <w:rFonts w:ascii="Arial" w:hAnsi="Arial"/>
        </w:rPr>
        <w:t>perator (MNO)</w:t>
      </w:r>
      <w:r w:rsidRPr="00604BE3">
        <w:rPr>
          <w:rFonts w:ascii="Arial" w:hAnsi="Arial"/>
        </w:rPr>
        <w:t xml:space="preserve"> Control Over Data Transfer: MNOs must have full control over the data collection process, including initiating, terminating, and managing the transfer of data to the server for UE-side data collection. This control should not require a Service Level Agreement (SLA) to manage the transfer process.</w:t>
      </w:r>
    </w:p>
    <w:p w14:paraId="17AFC0CD" w14:textId="77777777" w:rsidR="005C440D" w:rsidRPr="00604BE3" w:rsidRDefault="005C440D" w:rsidP="009D709F">
      <w:pPr>
        <w:keepLines/>
        <w:tabs>
          <w:tab w:val="left" w:pos="567"/>
        </w:tabs>
        <w:ind w:left="567"/>
        <w:rPr>
          <w:rFonts w:ascii="Arial" w:hAnsi="Arial"/>
        </w:rPr>
      </w:pPr>
      <w:r w:rsidRPr="00604BE3">
        <w:rPr>
          <w:rFonts w:ascii="Arial" w:hAnsi="Arial"/>
        </w:rPr>
        <w:t>4. Visibility and Transparency: MNOs must have full visibility over the standardized data, ensuring monitoring and management of the data collection process.</w:t>
      </w:r>
    </w:p>
    <w:p w14:paraId="4C8430F8" w14:textId="77777777" w:rsidR="005C440D" w:rsidRPr="00604BE3" w:rsidRDefault="005C440D" w:rsidP="009D709F">
      <w:pPr>
        <w:keepLines/>
        <w:tabs>
          <w:tab w:val="left" w:pos="567"/>
        </w:tabs>
        <w:ind w:left="567"/>
        <w:rPr>
          <w:rFonts w:ascii="Arial" w:hAnsi="Arial"/>
        </w:rPr>
      </w:pPr>
      <w:r w:rsidRPr="00604BE3">
        <w:rPr>
          <w:rFonts w:ascii="Arial" w:hAnsi="Arial"/>
        </w:rPr>
        <w:t>5. Future-proof and Extensible Design: The design should be flexible and scalable to adapt to future 6G AI use cases and evolving technology.</w:t>
      </w:r>
    </w:p>
    <w:p w14:paraId="0657894B" w14:textId="1BCE63A1" w:rsidR="005C440D" w:rsidRPr="00B8582D" w:rsidRDefault="00B8582D" w:rsidP="00B8582D">
      <w:pPr>
        <w:keepLines/>
        <w:tabs>
          <w:tab w:val="left" w:pos="567"/>
        </w:tabs>
        <w:rPr>
          <w:rFonts w:ascii="Arial" w:hAnsi="Arial"/>
        </w:rPr>
      </w:pPr>
      <w:r>
        <w:rPr>
          <w:rFonts w:ascii="Arial" w:hAnsi="Arial"/>
        </w:rPr>
        <w:t>Additionally, t</w:t>
      </w:r>
      <w:r w:rsidR="005C440D" w:rsidRPr="00B8582D">
        <w:rPr>
          <w:rFonts w:ascii="Arial" w:hAnsi="Arial"/>
        </w:rPr>
        <w:t xml:space="preserve">he following </w:t>
      </w:r>
      <w:r>
        <w:rPr>
          <w:rFonts w:ascii="Arial" w:hAnsi="Arial"/>
        </w:rPr>
        <w:t>Life-Cycle-Management (</w:t>
      </w:r>
      <w:r w:rsidR="005C440D" w:rsidRPr="00B8582D">
        <w:rPr>
          <w:rFonts w:ascii="Arial" w:hAnsi="Arial"/>
        </w:rPr>
        <w:t>LCM</w:t>
      </w:r>
      <w:r>
        <w:rPr>
          <w:rFonts w:ascii="Arial" w:hAnsi="Arial"/>
        </w:rPr>
        <w:t>)</w:t>
      </w:r>
      <w:r w:rsidR="005C440D" w:rsidRPr="00B8582D">
        <w:rPr>
          <w:rFonts w:ascii="Arial" w:hAnsi="Arial"/>
        </w:rPr>
        <w:t xml:space="preserve"> requirements for model transfer and delivery must be met to ensure a secure, efficient, and manageable AI framework in 6G:</w:t>
      </w:r>
    </w:p>
    <w:p w14:paraId="673AA4A3" w14:textId="77777777" w:rsidR="005C440D" w:rsidRPr="0085762B" w:rsidRDefault="005C440D" w:rsidP="00C86372">
      <w:pPr>
        <w:keepLines/>
        <w:tabs>
          <w:tab w:val="left" w:pos="567"/>
        </w:tabs>
        <w:ind w:left="567"/>
        <w:rPr>
          <w:rFonts w:ascii="Arial" w:hAnsi="Arial"/>
        </w:rPr>
      </w:pPr>
      <w:r w:rsidRPr="0085762B">
        <w:rPr>
          <w:rFonts w:ascii="Arial" w:hAnsi="Arial"/>
        </w:rPr>
        <w:t>1. Differentiation of Model Transfer Traffic: Traffic for model transfer and delivery should be differentiated from regular user traffic. The priority for model transfer should be configurable by the network, allowing for proper prioritization without impacting user traffic.</w:t>
      </w:r>
    </w:p>
    <w:p w14:paraId="4FCAE95D" w14:textId="77777777" w:rsidR="005C440D" w:rsidRPr="0085762B" w:rsidRDefault="005C440D" w:rsidP="00C86372">
      <w:pPr>
        <w:keepLines/>
        <w:tabs>
          <w:tab w:val="left" w:pos="567"/>
        </w:tabs>
        <w:ind w:left="567"/>
        <w:rPr>
          <w:rFonts w:ascii="Arial" w:hAnsi="Arial"/>
        </w:rPr>
      </w:pPr>
      <w:r w:rsidRPr="0085762B">
        <w:rPr>
          <w:rFonts w:ascii="Arial" w:hAnsi="Arial"/>
        </w:rPr>
        <w:t>2. Security of Model Transfer: Model transfer must be done in a secure and network-aware manner, ensuring that untrusted or malicious models are prevented from being downloaded onto the network or UE.</w:t>
      </w:r>
    </w:p>
    <w:p w14:paraId="3667810F" w14:textId="77777777" w:rsidR="005C440D" w:rsidRPr="0085762B" w:rsidRDefault="005C440D" w:rsidP="00C86372">
      <w:pPr>
        <w:keepLines/>
        <w:tabs>
          <w:tab w:val="left" w:pos="567"/>
        </w:tabs>
        <w:ind w:left="567"/>
        <w:rPr>
          <w:rFonts w:ascii="Arial" w:hAnsi="Arial"/>
        </w:rPr>
      </w:pPr>
      <w:r w:rsidRPr="0085762B">
        <w:rPr>
          <w:rFonts w:ascii="Arial" w:hAnsi="Arial"/>
        </w:rPr>
        <w:lastRenderedPageBreak/>
        <w:t>3. Initiation of Model Transfer: The UE or the 6G base station should be able to initiate model transfer or delivery, providing flexibility and control over the process.</w:t>
      </w:r>
    </w:p>
    <w:p w14:paraId="3BCEE1FC" w14:textId="77777777" w:rsidR="005C440D" w:rsidRPr="0085762B" w:rsidRDefault="005C440D" w:rsidP="00C86372">
      <w:pPr>
        <w:keepLines/>
        <w:tabs>
          <w:tab w:val="left" w:pos="567"/>
        </w:tabs>
        <w:ind w:left="567"/>
        <w:rPr>
          <w:rFonts w:ascii="Arial" w:hAnsi="Arial"/>
        </w:rPr>
      </w:pPr>
      <w:r w:rsidRPr="0085762B">
        <w:rPr>
          <w:rFonts w:ascii="Arial" w:hAnsi="Arial"/>
        </w:rPr>
        <w:t>4. Addressability of Models: Trained models must be addressable so that the UE can request specific models to be transferred or delivered, enabling flexibility in model management. The network should be able to enable or disable specific trained models on demand, based on operational needs.</w:t>
      </w:r>
    </w:p>
    <w:p w14:paraId="0AC0499B" w14:textId="77777777" w:rsidR="005C440D" w:rsidRPr="0085762B" w:rsidRDefault="005C440D" w:rsidP="00C86372">
      <w:pPr>
        <w:keepLines/>
        <w:tabs>
          <w:tab w:val="left" w:pos="567"/>
        </w:tabs>
        <w:ind w:left="567"/>
        <w:rPr>
          <w:rFonts w:ascii="Arial" w:hAnsi="Arial"/>
        </w:rPr>
      </w:pPr>
      <w:r w:rsidRPr="0085762B">
        <w:rPr>
          <w:rFonts w:ascii="Arial" w:hAnsi="Arial"/>
        </w:rPr>
        <w:t>5. Network Control of Model Delivery: The network must retain full control over when and how models are transferred or delivered to the UE. Sufficient monitoring and management information should be available for each trained model, ensuring that MNOs can assess and manage the performance of models effectively.</w:t>
      </w:r>
    </w:p>
    <w:p w14:paraId="095B7543" w14:textId="74DEC9B0" w:rsidR="002D576B" w:rsidRDefault="00D1010C" w:rsidP="00F75CFA">
      <w:pPr>
        <w:keepLines/>
        <w:tabs>
          <w:tab w:val="left" w:pos="567"/>
        </w:tabs>
      </w:pPr>
      <w:r w:rsidRPr="007E7390">
        <w:rPr>
          <w:rFonts w:ascii="Arial" w:hAnsi="Arial"/>
        </w:rPr>
        <w:t xml:space="preserve">Therefore, this study aims to </w:t>
      </w:r>
      <w:r w:rsidR="000D05B3" w:rsidRPr="007E7390">
        <w:rPr>
          <w:rFonts w:ascii="Arial" w:hAnsi="Arial"/>
        </w:rPr>
        <w:t>develop a 6G radio access technology addressing the above-mention</w:t>
      </w:r>
      <w:r w:rsidR="00366190">
        <w:rPr>
          <w:rFonts w:ascii="Arial" w:hAnsi="Arial"/>
        </w:rPr>
        <w:t>ed</w:t>
      </w:r>
      <w:r w:rsidR="000D05B3" w:rsidRPr="007E7390">
        <w:rPr>
          <w:rFonts w:ascii="Arial" w:hAnsi="Arial"/>
        </w:rPr>
        <w:t xml:space="preserve"> needs</w:t>
      </w:r>
      <w:r w:rsidR="007E7390" w:rsidRPr="007E7390">
        <w:rPr>
          <w:rFonts w:ascii="Arial" w:hAnsi="Arial"/>
        </w:rPr>
        <w:t xml:space="preserve"> and expectations for 6G and meet a broad range of use cases and requirements defined in the</w:t>
      </w:r>
      <w:r w:rsidR="00867F3A">
        <w:rPr>
          <w:rFonts w:ascii="Arial" w:hAnsi="Arial"/>
        </w:rPr>
        <w:t xml:space="preserve"> </w:t>
      </w:r>
      <w:r w:rsidR="00867F3A" w:rsidRPr="00867F3A">
        <w:rPr>
          <w:rFonts w:ascii="Arial" w:hAnsi="Arial"/>
        </w:rPr>
        <w:t xml:space="preserve">6G Scenarios and </w:t>
      </w:r>
      <w:r w:rsidR="00867F3A" w:rsidRPr="00867F3A">
        <w:rPr>
          <w:rFonts w:ascii="Arial" w:hAnsi="Arial" w:hint="eastAsia"/>
        </w:rPr>
        <w:t>R</w:t>
      </w:r>
      <w:r w:rsidR="00867F3A" w:rsidRPr="00867F3A">
        <w:rPr>
          <w:rFonts w:ascii="Arial" w:hAnsi="Arial"/>
        </w:rPr>
        <w:t>equirements</w:t>
      </w:r>
      <w:r w:rsidR="00867F3A">
        <w:rPr>
          <w:rFonts w:ascii="Arial" w:hAnsi="Arial"/>
        </w:rPr>
        <w:t xml:space="preserve"> TR</w:t>
      </w:r>
      <w:r w:rsidR="007E7390" w:rsidRPr="007E7390">
        <w:rPr>
          <w:rFonts w:ascii="Arial" w:hAnsi="Arial"/>
        </w:rPr>
        <w:t>xx</w:t>
      </w:r>
      <w:r w:rsidR="00867F3A">
        <w:rPr>
          <w:rFonts w:ascii="Arial" w:hAnsi="Arial"/>
        </w:rPr>
        <w:t>.yyy</w:t>
      </w:r>
      <w:r w:rsidR="007E7390" w:rsidRPr="007E7390">
        <w:rPr>
          <w:rFonts w:ascii="Arial" w:hAnsi="Arial"/>
        </w:rPr>
        <w:t xml:space="preserve">. </w:t>
      </w:r>
    </w:p>
    <w:p w14:paraId="608A36DF" w14:textId="289F1B86" w:rsidR="00971B65" w:rsidRPr="00D272E0" w:rsidRDefault="002A0D73" w:rsidP="00D272E0">
      <w:pPr>
        <w:pStyle w:val="Heading3"/>
      </w:pPr>
      <w:r>
        <w:t>3</w:t>
      </w:r>
      <w:r>
        <w:tab/>
        <w:t xml:space="preserve">Proposal for </w:t>
      </w:r>
      <w:r w:rsidR="0023792B">
        <w:t>o</w:t>
      </w:r>
      <w:r>
        <w:t>bjectives</w:t>
      </w:r>
    </w:p>
    <w:p w14:paraId="3DA03A66" w14:textId="6D789418" w:rsidR="00971B65" w:rsidRPr="006E19BE" w:rsidRDefault="00971B65" w:rsidP="00971B65">
      <w:pPr>
        <w:rPr>
          <w:rFonts w:ascii="Arial" w:eastAsia="Malgun Gothic" w:hAnsi="Arial" w:cs="Arial"/>
          <w:bCs/>
          <w:lang w:val="en-US" w:eastAsia="ko-KR"/>
        </w:rPr>
      </w:pPr>
      <w:r w:rsidRPr="006E19BE">
        <w:rPr>
          <w:rFonts w:ascii="Arial" w:hAnsi="Arial" w:cs="Arial"/>
          <w:bCs/>
          <w:lang w:val="en-US"/>
        </w:rPr>
        <w:t xml:space="preserve">The study aims to </w:t>
      </w:r>
      <w:r w:rsidRPr="006E19BE">
        <w:rPr>
          <w:rFonts w:ascii="Arial" w:eastAsia="Malgun Gothic" w:hAnsi="Arial" w:cs="Arial"/>
          <w:bCs/>
          <w:lang w:val="en-US" w:eastAsia="ko-KR"/>
        </w:rPr>
        <w:t>develop</w:t>
      </w:r>
      <w:r w:rsidRPr="006E19BE">
        <w:rPr>
          <w:rFonts w:ascii="Arial" w:hAnsi="Arial" w:cs="Arial"/>
          <w:bCs/>
          <w:lang w:val="en-US"/>
        </w:rPr>
        <w:t xml:space="preserve"> </w:t>
      </w:r>
      <w:r w:rsidRPr="006E19BE">
        <w:rPr>
          <w:rFonts w:ascii="Arial" w:eastAsia="Malgun Gothic" w:hAnsi="Arial" w:cs="Arial"/>
          <w:bCs/>
          <w:lang w:val="en-US" w:eastAsia="ko-KR"/>
        </w:rPr>
        <w:t>a</w:t>
      </w:r>
      <w:r w:rsidRPr="006E19BE">
        <w:rPr>
          <w:rFonts w:ascii="Arial" w:eastAsia="MS Mincho" w:hAnsi="Arial" w:cs="Arial"/>
          <w:bCs/>
          <w:lang w:val="en-US" w:eastAsia="ja-JP"/>
        </w:rPr>
        <w:t xml:space="preserve"> 6G radio</w:t>
      </w:r>
      <w:r w:rsidRPr="006E19BE">
        <w:rPr>
          <w:rFonts w:ascii="Arial" w:hAnsi="Arial" w:cs="Arial"/>
          <w:bCs/>
          <w:lang w:val="en-US"/>
        </w:rPr>
        <w:t xml:space="preserve"> access </w:t>
      </w:r>
      <w:r w:rsidRPr="006E19BE">
        <w:rPr>
          <w:rFonts w:ascii="Arial" w:eastAsia="Malgun Gothic" w:hAnsi="Arial" w:cs="Arial"/>
          <w:bCs/>
          <w:lang w:val="en-US" w:eastAsia="ko-KR"/>
        </w:rPr>
        <w:t xml:space="preserve">technology </w:t>
      </w:r>
      <w:r w:rsidRPr="006E19BE">
        <w:rPr>
          <w:rFonts w:ascii="Arial" w:hAnsi="Arial" w:cs="Arial"/>
          <w:bCs/>
          <w:lang w:val="en-US"/>
        </w:rPr>
        <w:t xml:space="preserve">to meet a broad range of use cases </w:t>
      </w:r>
      <w:r w:rsidR="00750CBC" w:rsidRPr="006E19BE">
        <w:rPr>
          <w:rFonts w:ascii="Arial" w:hAnsi="Arial" w:cs="Arial"/>
          <w:bCs/>
          <w:lang w:val="en-US"/>
        </w:rPr>
        <w:t>and requirements</w:t>
      </w:r>
      <w:r w:rsidR="006656CA" w:rsidRPr="006E19BE">
        <w:rPr>
          <w:rFonts w:ascii="Arial" w:hAnsi="Arial" w:cs="Arial"/>
          <w:bCs/>
          <w:lang w:val="en-US"/>
        </w:rPr>
        <w:t xml:space="preserve"> and provide improvements for existing and new services as d</w:t>
      </w:r>
      <w:r w:rsidR="00750CBC" w:rsidRPr="006E19BE">
        <w:rPr>
          <w:rFonts w:ascii="Arial" w:hAnsi="Arial" w:cs="Arial"/>
          <w:bCs/>
          <w:lang w:val="en-US"/>
        </w:rPr>
        <w:t>efined</w:t>
      </w:r>
      <w:r w:rsidR="006656CA" w:rsidRPr="006E19BE">
        <w:rPr>
          <w:rFonts w:ascii="Arial" w:hAnsi="Arial" w:cs="Arial"/>
          <w:bCs/>
          <w:lang w:val="en-US"/>
        </w:rPr>
        <w:t xml:space="preserve"> by</w:t>
      </w:r>
      <w:r w:rsidR="00750CBC" w:rsidRPr="006E19BE">
        <w:rPr>
          <w:rFonts w:ascii="Arial" w:hAnsi="Arial" w:cs="Arial"/>
          <w:bCs/>
          <w:lang w:val="en-US"/>
        </w:rPr>
        <w:t xml:space="preserve"> </w:t>
      </w:r>
      <w:r w:rsidRPr="006E19BE">
        <w:rPr>
          <w:rFonts w:ascii="Arial" w:hAnsi="Arial" w:cs="Arial"/>
          <w:bCs/>
          <w:lang w:val="en-US"/>
        </w:rPr>
        <w:t>the RAN requirements study</w:t>
      </w:r>
      <w:r w:rsidRPr="006E19BE">
        <w:rPr>
          <w:rFonts w:ascii="Arial" w:eastAsia="Malgun Gothic" w:hAnsi="Arial" w:cs="Arial"/>
          <w:bCs/>
          <w:lang w:val="en-US" w:eastAsia="ko-KR"/>
        </w:rPr>
        <w:t xml:space="preserve">. </w:t>
      </w:r>
    </w:p>
    <w:p w14:paraId="151E8659" w14:textId="77777777" w:rsidR="00971B65" w:rsidRPr="006E19BE" w:rsidRDefault="00971B65" w:rsidP="00971B65">
      <w:pPr>
        <w:rPr>
          <w:rFonts w:ascii="Arial" w:hAnsi="Arial" w:cs="Arial"/>
          <w:bCs/>
          <w:lang w:val="en-US"/>
        </w:rPr>
      </w:pPr>
      <w:r w:rsidRPr="006E19BE">
        <w:rPr>
          <w:rFonts w:ascii="Arial" w:hAnsi="Arial" w:cs="Arial"/>
          <w:bCs/>
          <w:lang w:val="en-US"/>
        </w:rPr>
        <w:t>Detailed objectives of the study item are:</w:t>
      </w:r>
    </w:p>
    <w:p w14:paraId="68FE363A" w14:textId="615FAD50" w:rsidR="00B915AC" w:rsidRPr="006E19BE" w:rsidRDefault="00B915AC" w:rsidP="00B915AC">
      <w:pPr>
        <w:pStyle w:val="ListParagraph"/>
        <w:numPr>
          <w:ilvl w:val="0"/>
          <w:numId w:val="15"/>
        </w:numPr>
        <w:spacing w:line="276" w:lineRule="auto"/>
        <w:rPr>
          <w:rFonts w:ascii="Arial" w:eastAsia="Malgun Gothic" w:hAnsi="Arial" w:cs="Arial"/>
          <w:bCs/>
          <w:lang w:val="en-US" w:eastAsia="ko-KR"/>
        </w:rPr>
      </w:pPr>
      <w:r w:rsidRPr="006E19BE">
        <w:rPr>
          <w:rFonts w:ascii="Arial" w:eastAsia="Malgun Gothic" w:hAnsi="Arial" w:cs="Arial"/>
          <w:bCs/>
          <w:lang w:val="en-US" w:eastAsia="ko-KR"/>
        </w:rPr>
        <w:t xml:space="preserve">Target a single technical framework </w:t>
      </w:r>
      <w:r w:rsidR="00CF4B52">
        <w:rPr>
          <w:rFonts w:ascii="Arial" w:eastAsia="Malgun Gothic" w:hAnsi="Arial" w:cs="Arial"/>
          <w:bCs/>
          <w:lang w:val="en-US" w:eastAsia="ko-KR"/>
        </w:rPr>
        <w:t xml:space="preserve">for 6G radio access technology </w:t>
      </w:r>
      <w:r w:rsidRPr="006E19BE">
        <w:rPr>
          <w:rFonts w:ascii="Arial" w:eastAsia="Malgun Gothic" w:hAnsi="Arial" w:cs="Arial"/>
          <w:bCs/>
          <w:lang w:val="en-US" w:eastAsia="ko-KR"/>
        </w:rPr>
        <w:t>addressing usage scenarios, requirements</w:t>
      </w:r>
      <w:r w:rsidR="00DF46C6" w:rsidRPr="006E19BE">
        <w:rPr>
          <w:rFonts w:ascii="Arial" w:eastAsia="Malgun Gothic" w:hAnsi="Arial" w:cs="Arial"/>
          <w:bCs/>
          <w:lang w:val="en-US" w:eastAsia="ko-KR"/>
        </w:rPr>
        <w:t>, evolving services</w:t>
      </w:r>
      <w:r w:rsidRPr="006E19BE">
        <w:rPr>
          <w:rFonts w:ascii="Arial" w:eastAsia="Malgun Gothic" w:hAnsi="Arial" w:cs="Arial"/>
          <w:bCs/>
          <w:lang w:val="en-US" w:eastAsia="ko-KR"/>
        </w:rPr>
        <w:t xml:space="preserve"> and deployment scenarios </w:t>
      </w:r>
      <w:r w:rsidRPr="006E19BE">
        <w:rPr>
          <w:rFonts w:ascii="Arial" w:hAnsi="Arial" w:cs="Arial"/>
          <w:bCs/>
          <w:lang w:val="en-US" w:eastAsia="zh-CN"/>
        </w:rPr>
        <w:t xml:space="preserve">defined in </w:t>
      </w:r>
      <w:r w:rsidRPr="006E19BE">
        <w:rPr>
          <w:rFonts w:ascii="Arial" w:hAnsi="Arial" w:cs="Arial"/>
          <w:bCs/>
          <w:lang w:val="en-US" w:eastAsia="ja-JP"/>
        </w:rPr>
        <w:t xml:space="preserve">TRxx.yyy </w:t>
      </w:r>
      <w:r w:rsidRPr="006E19BE">
        <w:rPr>
          <w:rFonts w:ascii="Arial" w:eastAsia="Malgun Gothic" w:hAnsi="Arial" w:cs="Arial"/>
          <w:bCs/>
          <w:lang w:val="en-US" w:eastAsia="ko-KR"/>
        </w:rPr>
        <w:t>including</w:t>
      </w:r>
    </w:p>
    <w:p w14:paraId="35DEA89C" w14:textId="45C9773A" w:rsidR="00F831E9" w:rsidRDefault="00453C71" w:rsidP="00F831E9">
      <w:pPr>
        <w:pStyle w:val="ListParagraph"/>
        <w:numPr>
          <w:ilvl w:val="1"/>
          <w:numId w:val="15"/>
        </w:numPr>
        <w:spacing w:line="276" w:lineRule="auto"/>
        <w:rPr>
          <w:rFonts w:ascii="Arial" w:eastAsia="Malgun Gothic" w:hAnsi="Arial" w:cs="Arial"/>
          <w:bCs/>
          <w:lang w:val="en-US" w:eastAsia="ko-KR"/>
        </w:rPr>
      </w:pPr>
      <w:r>
        <w:rPr>
          <w:rFonts w:ascii="Arial" w:eastAsia="Malgun Gothic" w:hAnsi="Arial" w:cs="Arial"/>
          <w:bCs/>
          <w:lang w:val="en-US" w:eastAsia="ko-KR"/>
        </w:rPr>
        <w:t>eMBB</w:t>
      </w:r>
    </w:p>
    <w:p w14:paraId="72E1EBD6" w14:textId="78DCDBA6" w:rsidR="00453C71" w:rsidRDefault="00453C71" w:rsidP="00F831E9">
      <w:pPr>
        <w:pStyle w:val="ListParagraph"/>
        <w:numPr>
          <w:ilvl w:val="1"/>
          <w:numId w:val="15"/>
        </w:numPr>
        <w:spacing w:line="276" w:lineRule="auto"/>
        <w:rPr>
          <w:rFonts w:ascii="Arial" w:eastAsia="Malgun Gothic" w:hAnsi="Arial" w:cs="Arial"/>
          <w:bCs/>
          <w:lang w:val="en-US" w:eastAsia="ko-KR"/>
        </w:rPr>
      </w:pPr>
      <w:r>
        <w:rPr>
          <w:rFonts w:ascii="Arial" w:eastAsia="Malgun Gothic" w:hAnsi="Arial" w:cs="Arial"/>
          <w:bCs/>
          <w:lang w:val="en-US" w:eastAsia="ko-KR"/>
        </w:rPr>
        <w:t>Fixed Wireless Access</w:t>
      </w:r>
    </w:p>
    <w:p w14:paraId="2E6092D1" w14:textId="2829A06F" w:rsidR="00DB596A" w:rsidRDefault="00DB596A" w:rsidP="00F831E9">
      <w:pPr>
        <w:pStyle w:val="ListParagraph"/>
        <w:numPr>
          <w:ilvl w:val="1"/>
          <w:numId w:val="15"/>
        </w:numPr>
        <w:spacing w:line="276" w:lineRule="auto"/>
        <w:rPr>
          <w:rFonts w:ascii="Arial" w:eastAsia="Malgun Gothic" w:hAnsi="Arial" w:cs="Arial"/>
          <w:bCs/>
          <w:lang w:val="en-US" w:eastAsia="ko-KR"/>
        </w:rPr>
      </w:pPr>
      <w:r>
        <w:rPr>
          <w:rFonts w:ascii="Arial" w:eastAsia="Malgun Gothic" w:hAnsi="Arial" w:cs="Arial"/>
          <w:bCs/>
          <w:lang w:val="en-US" w:eastAsia="ko-KR"/>
        </w:rPr>
        <w:t>XR</w:t>
      </w:r>
    </w:p>
    <w:p w14:paraId="770B9F6E" w14:textId="5D80BB7A" w:rsidR="00DB596A" w:rsidRDefault="00DB596A" w:rsidP="00F831E9">
      <w:pPr>
        <w:pStyle w:val="ListParagraph"/>
        <w:numPr>
          <w:ilvl w:val="1"/>
          <w:numId w:val="15"/>
        </w:numPr>
        <w:spacing w:line="276" w:lineRule="auto"/>
        <w:rPr>
          <w:rFonts w:ascii="Arial" w:eastAsia="Malgun Gothic" w:hAnsi="Arial" w:cs="Arial"/>
          <w:bCs/>
          <w:lang w:val="en-US" w:eastAsia="ko-KR"/>
        </w:rPr>
      </w:pPr>
      <w:r>
        <w:rPr>
          <w:rFonts w:ascii="Arial" w:eastAsia="Malgun Gothic" w:hAnsi="Arial" w:cs="Arial"/>
          <w:bCs/>
          <w:lang w:val="en-US" w:eastAsia="ko-KR"/>
        </w:rPr>
        <w:t>AI applications and traffic</w:t>
      </w:r>
    </w:p>
    <w:p w14:paraId="0150D839" w14:textId="181EAFBF" w:rsidR="00453C71" w:rsidRDefault="00453C71" w:rsidP="00F831E9">
      <w:pPr>
        <w:pStyle w:val="ListParagraph"/>
        <w:numPr>
          <w:ilvl w:val="1"/>
          <w:numId w:val="15"/>
        </w:numPr>
        <w:spacing w:line="276" w:lineRule="auto"/>
        <w:rPr>
          <w:rFonts w:ascii="Arial" w:eastAsia="Malgun Gothic" w:hAnsi="Arial" w:cs="Arial"/>
          <w:bCs/>
          <w:lang w:val="en-US" w:eastAsia="ko-KR"/>
        </w:rPr>
      </w:pPr>
      <w:r>
        <w:rPr>
          <w:rFonts w:ascii="Arial" w:eastAsia="Malgun Gothic" w:hAnsi="Arial" w:cs="Arial"/>
          <w:bCs/>
          <w:lang w:val="en-US" w:eastAsia="ko-KR"/>
        </w:rPr>
        <w:t xml:space="preserve">Massive IoT </w:t>
      </w:r>
    </w:p>
    <w:p w14:paraId="209E7909" w14:textId="0388D06B" w:rsidR="00F831E9" w:rsidRPr="00453C71" w:rsidRDefault="00453C71" w:rsidP="00970C58">
      <w:pPr>
        <w:pStyle w:val="ListParagraph"/>
        <w:numPr>
          <w:ilvl w:val="1"/>
          <w:numId w:val="15"/>
        </w:numPr>
        <w:spacing w:line="276" w:lineRule="auto"/>
        <w:rPr>
          <w:rFonts w:ascii="Arial" w:eastAsia="Malgun Gothic" w:hAnsi="Arial" w:cs="Arial"/>
          <w:bCs/>
          <w:lang w:val="en-US" w:eastAsia="ko-KR"/>
        </w:rPr>
      </w:pPr>
      <w:r w:rsidRPr="00453C71">
        <w:rPr>
          <w:rFonts w:ascii="Arial" w:eastAsia="Malgun Gothic" w:hAnsi="Arial" w:cs="Arial"/>
          <w:bCs/>
          <w:lang w:val="en-US" w:eastAsia="ko-KR"/>
        </w:rPr>
        <w:t>Sensing etc</w:t>
      </w:r>
    </w:p>
    <w:p w14:paraId="2305AAFE" w14:textId="61648A40" w:rsidR="00CE3175" w:rsidRDefault="00E82D6D" w:rsidP="001434CE">
      <w:pPr>
        <w:spacing w:after="0"/>
        <w:ind w:left="360"/>
        <w:rPr>
          <w:rFonts w:ascii="Arial" w:hAnsi="Arial" w:cs="Arial"/>
          <w:iCs/>
        </w:rPr>
      </w:pPr>
      <w:r w:rsidRPr="006E19BE">
        <w:rPr>
          <w:rFonts w:ascii="Arial" w:hAnsi="Arial" w:cs="Arial"/>
          <w:iCs/>
        </w:rPr>
        <w:t>To</w:t>
      </w:r>
      <w:r w:rsidR="00F831E9" w:rsidRPr="006E19BE">
        <w:rPr>
          <w:rFonts w:ascii="Arial" w:hAnsi="Arial" w:cs="Arial"/>
          <w:iCs/>
        </w:rPr>
        <w:t xml:space="preserve"> meet these requirements, the RAN WG will </w:t>
      </w:r>
      <w:r w:rsidR="001434CE" w:rsidRPr="006E19BE">
        <w:rPr>
          <w:rFonts w:ascii="Arial" w:hAnsi="Arial" w:cs="Arial"/>
          <w:iCs/>
        </w:rPr>
        <w:t xml:space="preserve">study </w:t>
      </w:r>
      <w:r w:rsidR="00F831E9" w:rsidRPr="006E19BE">
        <w:rPr>
          <w:rFonts w:ascii="Arial" w:hAnsi="Arial" w:cs="Arial"/>
          <w:iCs/>
        </w:rPr>
        <w:t>the foll</w:t>
      </w:r>
      <w:r w:rsidR="00D24DC4">
        <w:rPr>
          <w:rFonts w:ascii="Arial" w:hAnsi="Arial" w:cs="Arial"/>
          <w:iCs/>
        </w:rPr>
        <w:t>owing</w:t>
      </w:r>
      <w:r w:rsidR="00F831E9" w:rsidRPr="006E19BE">
        <w:rPr>
          <w:rFonts w:ascii="Arial" w:hAnsi="Arial" w:cs="Arial"/>
          <w:iCs/>
        </w:rPr>
        <w:t xml:space="preserve"> technical</w:t>
      </w:r>
      <w:r w:rsidR="00F51F22">
        <w:rPr>
          <w:rFonts w:ascii="Arial" w:hAnsi="Arial" w:cs="Arial"/>
          <w:iCs/>
        </w:rPr>
        <w:t xml:space="preserve"> aspects for developing</w:t>
      </w:r>
      <w:r w:rsidR="00F831E9" w:rsidRPr="006E19BE">
        <w:rPr>
          <w:rFonts w:ascii="Arial" w:hAnsi="Arial" w:cs="Arial"/>
          <w:iCs/>
        </w:rPr>
        <w:t xml:space="preserve"> </w:t>
      </w:r>
      <w:r w:rsidR="00F35855">
        <w:rPr>
          <w:rFonts w:ascii="Arial" w:hAnsi="Arial" w:cs="Arial"/>
          <w:iCs/>
        </w:rPr>
        <w:t>physical layer, radio protocol layer, radio access network and</w:t>
      </w:r>
      <w:r w:rsidR="00E90888">
        <w:rPr>
          <w:rFonts w:ascii="Arial" w:hAnsi="Arial" w:cs="Arial"/>
          <w:iCs/>
        </w:rPr>
        <w:t xml:space="preserve"> UE and BS</w:t>
      </w:r>
      <w:r w:rsidR="00F35855">
        <w:rPr>
          <w:rFonts w:ascii="Arial" w:hAnsi="Arial" w:cs="Arial"/>
          <w:iCs/>
        </w:rPr>
        <w:t xml:space="preserve"> requirement</w:t>
      </w:r>
      <w:r w:rsidR="003B534F">
        <w:rPr>
          <w:rFonts w:ascii="Arial" w:hAnsi="Arial" w:cs="Arial"/>
          <w:iCs/>
        </w:rPr>
        <w:t>s for 6G new radio access technology</w:t>
      </w:r>
      <w:r w:rsidR="00F831E9" w:rsidRPr="006E19BE">
        <w:rPr>
          <w:rFonts w:ascii="Arial" w:hAnsi="Arial" w:cs="Arial"/>
          <w:iCs/>
        </w:rPr>
        <w:t>:</w:t>
      </w:r>
    </w:p>
    <w:p w14:paraId="16A0CFD4" w14:textId="77777777" w:rsidR="00780FEF" w:rsidRPr="006E19BE" w:rsidRDefault="00780FEF" w:rsidP="001434CE">
      <w:pPr>
        <w:spacing w:after="0"/>
        <w:ind w:left="360"/>
        <w:rPr>
          <w:rFonts w:ascii="Arial" w:hAnsi="Arial" w:cs="Arial"/>
          <w:iCs/>
        </w:rPr>
      </w:pPr>
    </w:p>
    <w:p w14:paraId="67A83747" w14:textId="2BB24B06" w:rsidR="00780FEF" w:rsidRPr="003222FF" w:rsidRDefault="00484A05" w:rsidP="00484A05">
      <w:pPr>
        <w:pStyle w:val="ListParagraph"/>
        <w:numPr>
          <w:ilvl w:val="0"/>
          <w:numId w:val="35"/>
        </w:numPr>
        <w:overflowPunct/>
        <w:autoSpaceDE/>
        <w:autoSpaceDN/>
        <w:adjustRightInd/>
        <w:spacing w:after="0" w:line="259" w:lineRule="auto"/>
        <w:textAlignment w:val="auto"/>
        <w:rPr>
          <w:rFonts w:ascii="Arial" w:hAnsi="Arial" w:cs="Arial"/>
        </w:rPr>
      </w:pPr>
      <w:r w:rsidRPr="003222FF">
        <w:rPr>
          <w:rFonts w:ascii="Arial" w:hAnsi="Arial" w:cs="Arial"/>
        </w:rPr>
        <w:t xml:space="preserve">Support of </w:t>
      </w:r>
      <w:r w:rsidR="00780FEF" w:rsidRPr="003222FF">
        <w:rPr>
          <w:rFonts w:ascii="Arial" w:hAnsi="Arial" w:cs="Arial"/>
        </w:rPr>
        <w:t>wider channel bandwidths</w:t>
      </w:r>
      <w:r w:rsidRPr="003222FF">
        <w:rPr>
          <w:rFonts w:ascii="Arial" w:hAnsi="Arial" w:cs="Arial"/>
        </w:rPr>
        <w:t xml:space="preserve"> </w:t>
      </w:r>
      <w:r w:rsidR="00C96463">
        <w:rPr>
          <w:rFonts w:ascii="Arial" w:hAnsi="Arial" w:cs="Arial"/>
        </w:rPr>
        <w:t xml:space="preserve">(CBW) </w:t>
      </w:r>
      <w:r w:rsidRPr="003222FF">
        <w:rPr>
          <w:rFonts w:ascii="Arial" w:hAnsi="Arial" w:cs="Arial"/>
        </w:rPr>
        <w:t>for the FR1 frequency bands above 2 GHz and new frequency bands around 7 GHz.</w:t>
      </w:r>
    </w:p>
    <w:p w14:paraId="3B5D7DA7" w14:textId="77777777" w:rsidR="00780FEF" w:rsidRPr="003222FF" w:rsidRDefault="00780FEF" w:rsidP="00780FEF">
      <w:pPr>
        <w:spacing w:after="0"/>
        <w:ind w:left="360"/>
        <w:rPr>
          <w:rFonts w:ascii="Arial" w:hAnsi="Arial" w:cs="Arial"/>
          <w:iCs/>
        </w:rPr>
      </w:pPr>
    </w:p>
    <w:p w14:paraId="0CAA47DD" w14:textId="345D91C6" w:rsidR="00780FEF" w:rsidRPr="003222FF" w:rsidRDefault="00780FEF" w:rsidP="00A847A4">
      <w:pPr>
        <w:pStyle w:val="ListParagraph"/>
        <w:numPr>
          <w:ilvl w:val="1"/>
          <w:numId w:val="35"/>
        </w:numPr>
        <w:overflowPunct/>
        <w:autoSpaceDE/>
        <w:autoSpaceDN/>
        <w:adjustRightInd/>
        <w:spacing w:after="0" w:line="259" w:lineRule="auto"/>
        <w:textAlignment w:val="auto"/>
        <w:rPr>
          <w:rFonts w:ascii="Arial" w:hAnsi="Arial" w:cs="Arial"/>
        </w:rPr>
      </w:pPr>
      <w:r w:rsidRPr="003222FF">
        <w:rPr>
          <w:rFonts w:ascii="Arial" w:hAnsi="Arial" w:cs="Arial"/>
        </w:rPr>
        <w:t>Physical layer aspects related to the wider channel bandwidths</w:t>
      </w:r>
      <w:r w:rsidR="00DE0681">
        <w:rPr>
          <w:rFonts w:ascii="Arial" w:hAnsi="Arial" w:cs="Arial"/>
        </w:rPr>
        <w:t xml:space="preserve"> like</w:t>
      </w:r>
    </w:p>
    <w:p w14:paraId="7B9394BE" w14:textId="77777777" w:rsidR="00780FEF" w:rsidRPr="003222FF" w:rsidRDefault="00780FEF" w:rsidP="00A847A4">
      <w:pPr>
        <w:pStyle w:val="ListParagraph"/>
        <w:numPr>
          <w:ilvl w:val="2"/>
          <w:numId w:val="35"/>
        </w:numPr>
        <w:overflowPunct/>
        <w:autoSpaceDE/>
        <w:autoSpaceDN/>
        <w:adjustRightInd/>
        <w:spacing w:after="0" w:line="259" w:lineRule="auto"/>
        <w:textAlignment w:val="auto"/>
        <w:rPr>
          <w:rFonts w:ascii="Arial" w:hAnsi="Arial" w:cs="Arial"/>
        </w:rPr>
      </w:pPr>
      <w:r w:rsidRPr="003222FF">
        <w:rPr>
          <w:rFonts w:ascii="Arial" w:hAnsi="Arial" w:cs="Arial"/>
        </w:rPr>
        <w:t>FFT size</w:t>
      </w:r>
    </w:p>
    <w:p w14:paraId="67BE2459" w14:textId="77777777" w:rsidR="00780FEF" w:rsidRPr="003222FF" w:rsidRDefault="00780FEF" w:rsidP="00A847A4">
      <w:pPr>
        <w:pStyle w:val="ListParagraph"/>
        <w:numPr>
          <w:ilvl w:val="2"/>
          <w:numId w:val="35"/>
        </w:numPr>
        <w:overflowPunct/>
        <w:autoSpaceDE/>
        <w:autoSpaceDN/>
        <w:adjustRightInd/>
        <w:spacing w:after="0" w:line="259" w:lineRule="auto"/>
        <w:textAlignment w:val="auto"/>
        <w:rPr>
          <w:rFonts w:ascii="Arial" w:hAnsi="Arial" w:cs="Arial"/>
        </w:rPr>
      </w:pPr>
      <w:r w:rsidRPr="003222FF">
        <w:rPr>
          <w:rFonts w:ascii="Arial" w:hAnsi="Arial" w:cs="Arial"/>
        </w:rPr>
        <w:t>Uplink and downlink impacts</w:t>
      </w:r>
    </w:p>
    <w:p w14:paraId="048556C2" w14:textId="58DCAAC4" w:rsidR="00780FEF" w:rsidRPr="003222FF" w:rsidRDefault="00C96463" w:rsidP="00A847A4">
      <w:pPr>
        <w:pStyle w:val="ListParagraph"/>
        <w:numPr>
          <w:ilvl w:val="2"/>
          <w:numId w:val="35"/>
        </w:numPr>
        <w:overflowPunct/>
        <w:autoSpaceDE/>
        <w:autoSpaceDN/>
        <w:adjustRightInd/>
        <w:spacing w:after="0" w:line="259" w:lineRule="auto"/>
        <w:textAlignment w:val="auto"/>
        <w:rPr>
          <w:rFonts w:ascii="Arial" w:hAnsi="Arial" w:cs="Arial"/>
        </w:rPr>
      </w:pPr>
      <w:r>
        <w:rPr>
          <w:rFonts w:ascii="Arial" w:hAnsi="Arial" w:cs="Arial"/>
        </w:rPr>
        <w:t>CBWs</w:t>
      </w:r>
      <w:r w:rsidR="00780FEF" w:rsidRPr="003222FF">
        <w:rPr>
          <w:rFonts w:ascii="Arial" w:hAnsi="Arial" w:cs="Arial"/>
        </w:rPr>
        <w:t xml:space="preserve"> </w:t>
      </w:r>
      <w:r w:rsidR="00A13C24" w:rsidRPr="003222FF">
        <w:rPr>
          <w:rFonts w:ascii="Arial" w:hAnsi="Arial" w:cs="Arial"/>
        </w:rPr>
        <w:t xml:space="preserve">including channel </w:t>
      </w:r>
      <w:r w:rsidR="00780FEF" w:rsidRPr="003222FF">
        <w:rPr>
          <w:rFonts w:ascii="Arial" w:hAnsi="Arial" w:cs="Arial"/>
        </w:rPr>
        <w:t xml:space="preserve">bandwidths </w:t>
      </w:r>
      <w:r w:rsidR="00A13C24" w:rsidRPr="003222FF">
        <w:rPr>
          <w:rFonts w:ascii="Arial" w:hAnsi="Arial" w:cs="Arial"/>
        </w:rPr>
        <w:t xml:space="preserve">at least up to </w:t>
      </w:r>
      <w:r w:rsidR="00780FEF" w:rsidRPr="003222FF">
        <w:rPr>
          <w:rFonts w:ascii="Arial" w:hAnsi="Arial" w:cs="Arial"/>
        </w:rPr>
        <w:t>200 MHz</w:t>
      </w:r>
      <w:r w:rsidR="00A13C24" w:rsidRPr="003222FF">
        <w:rPr>
          <w:rFonts w:ascii="Arial" w:hAnsi="Arial" w:cs="Arial"/>
        </w:rPr>
        <w:t xml:space="preserve"> for </w:t>
      </w:r>
      <w:r w:rsidR="00484A05" w:rsidRPr="003222FF">
        <w:rPr>
          <w:rFonts w:ascii="Arial" w:hAnsi="Arial" w:cs="Arial"/>
        </w:rPr>
        <w:t xml:space="preserve">the </w:t>
      </w:r>
      <w:r w:rsidR="00A13C24" w:rsidRPr="003222FF">
        <w:rPr>
          <w:rFonts w:ascii="Arial" w:hAnsi="Arial" w:cs="Arial"/>
        </w:rPr>
        <w:t>FR1 frequency bands above 2 GHz and new frequency bands around 7 GHz.</w:t>
      </w:r>
    </w:p>
    <w:p w14:paraId="0A5DFD96" w14:textId="37F27D78" w:rsidR="00780FEF" w:rsidRPr="003222FF" w:rsidRDefault="00780FEF" w:rsidP="00A847A4">
      <w:pPr>
        <w:pStyle w:val="ListParagraph"/>
        <w:numPr>
          <w:ilvl w:val="1"/>
          <w:numId w:val="35"/>
        </w:numPr>
        <w:overflowPunct/>
        <w:autoSpaceDE/>
        <w:autoSpaceDN/>
        <w:adjustRightInd/>
        <w:spacing w:after="0" w:line="259" w:lineRule="auto"/>
        <w:textAlignment w:val="auto"/>
        <w:rPr>
          <w:rFonts w:ascii="Arial" w:hAnsi="Arial" w:cs="Arial"/>
        </w:rPr>
      </w:pPr>
      <w:r w:rsidRPr="00C03156">
        <w:rPr>
          <w:rFonts w:ascii="Arial" w:hAnsi="Arial" w:cs="Arial"/>
        </w:rPr>
        <w:t>R</w:t>
      </w:r>
      <w:r w:rsidR="00C03156">
        <w:rPr>
          <w:rFonts w:ascii="Arial" w:hAnsi="Arial" w:cs="Arial"/>
        </w:rPr>
        <w:t xml:space="preserve">F </w:t>
      </w:r>
      <w:r w:rsidRPr="00C03156">
        <w:rPr>
          <w:rFonts w:ascii="Arial" w:hAnsi="Arial" w:cs="Arial"/>
        </w:rPr>
        <w:t>aspects</w:t>
      </w:r>
      <w:r w:rsidR="00C03156">
        <w:rPr>
          <w:rFonts w:ascii="Arial" w:hAnsi="Arial" w:cs="Arial"/>
        </w:rPr>
        <w:t xml:space="preserve"> like</w:t>
      </w:r>
    </w:p>
    <w:p w14:paraId="52D6244E" w14:textId="77777777" w:rsidR="00780FEF" w:rsidRPr="003222FF" w:rsidRDefault="00780FEF" w:rsidP="00A847A4">
      <w:pPr>
        <w:pStyle w:val="ListParagraph"/>
        <w:numPr>
          <w:ilvl w:val="2"/>
          <w:numId w:val="35"/>
        </w:numPr>
        <w:overflowPunct/>
        <w:autoSpaceDE/>
        <w:autoSpaceDN/>
        <w:adjustRightInd/>
        <w:spacing w:after="0" w:line="259" w:lineRule="auto"/>
        <w:textAlignment w:val="auto"/>
        <w:rPr>
          <w:rFonts w:ascii="Arial" w:hAnsi="Arial" w:cs="Arial"/>
        </w:rPr>
      </w:pPr>
      <w:r w:rsidRPr="00C03156">
        <w:rPr>
          <w:rFonts w:ascii="Arial" w:hAnsi="Arial" w:cs="Arial"/>
        </w:rPr>
        <w:t>Maximum transmission bandwidths (RBs)</w:t>
      </w:r>
    </w:p>
    <w:p w14:paraId="7C3BA2BE" w14:textId="77777777" w:rsidR="00780FEF" w:rsidRPr="003222FF" w:rsidRDefault="00780FEF" w:rsidP="00A847A4">
      <w:pPr>
        <w:pStyle w:val="ListParagraph"/>
        <w:numPr>
          <w:ilvl w:val="2"/>
          <w:numId w:val="35"/>
        </w:numPr>
        <w:overflowPunct/>
        <w:autoSpaceDE/>
        <w:autoSpaceDN/>
        <w:adjustRightInd/>
        <w:spacing w:after="0" w:line="259" w:lineRule="auto"/>
        <w:textAlignment w:val="auto"/>
        <w:rPr>
          <w:rFonts w:ascii="Arial" w:hAnsi="Arial" w:cs="Arial"/>
        </w:rPr>
      </w:pPr>
      <w:r w:rsidRPr="00C03156">
        <w:rPr>
          <w:rFonts w:ascii="Arial" w:hAnsi="Arial" w:cs="Arial"/>
        </w:rPr>
        <w:t>Raster impacts</w:t>
      </w:r>
    </w:p>
    <w:p w14:paraId="16DF4E22" w14:textId="77777777" w:rsidR="00780FEF" w:rsidRPr="003222FF" w:rsidRDefault="00780FEF" w:rsidP="00A847A4">
      <w:pPr>
        <w:pStyle w:val="ListParagraph"/>
        <w:numPr>
          <w:ilvl w:val="2"/>
          <w:numId w:val="35"/>
        </w:numPr>
        <w:overflowPunct/>
        <w:autoSpaceDE/>
        <w:autoSpaceDN/>
        <w:adjustRightInd/>
        <w:spacing w:after="0" w:line="259" w:lineRule="auto"/>
        <w:textAlignment w:val="auto"/>
        <w:rPr>
          <w:rFonts w:ascii="Arial" w:hAnsi="Arial" w:cs="Arial"/>
        </w:rPr>
      </w:pPr>
      <w:r w:rsidRPr="00C03156">
        <w:rPr>
          <w:rFonts w:ascii="Arial" w:hAnsi="Arial" w:cs="Arial"/>
        </w:rPr>
        <w:t>Minimum guardbands</w:t>
      </w:r>
    </w:p>
    <w:p w14:paraId="0FC5329D" w14:textId="52D9D6D6" w:rsidR="00780FEF" w:rsidRPr="003222FF" w:rsidRDefault="00780FEF" w:rsidP="00A847A4">
      <w:pPr>
        <w:pStyle w:val="ListParagraph"/>
        <w:numPr>
          <w:ilvl w:val="2"/>
          <w:numId w:val="35"/>
        </w:numPr>
        <w:overflowPunct/>
        <w:autoSpaceDE/>
        <w:autoSpaceDN/>
        <w:adjustRightInd/>
        <w:spacing w:after="0" w:line="259" w:lineRule="auto"/>
        <w:textAlignment w:val="auto"/>
        <w:rPr>
          <w:rFonts w:ascii="Arial" w:hAnsi="Arial" w:cs="Arial"/>
        </w:rPr>
      </w:pPr>
      <w:r w:rsidRPr="00C03156">
        <w:rPr>
          <w:rFonts w:ascii="Arial" w:hAnsi="Arial" w:cs="Arial"/>
        </w:rPr>
        <w:t>M</w:t>
      </w:r>
      <w:r w:rsidR="00955BEB">
        <w:rPr>
          <w:rFonts w:ascii="Arial" w:hAnsi="Arial" w:cs="Arial"/>
        </w:rPr>
        <w:t xml:space="preserve">aximum </w:t>
      </w:r>
      <w:r w:rsidRPr="00C03156">
        <w:rPr>
          <w:rFonts w:ascii="Arial" w:hAnsi="Arial" w:cs="Arial"/>
        </w:rPr>
        <w:t>P</w:t>
      </w:r>
      <w:r w:rsidR="00955BEB">
        <w:rPr>
          <w:rFonts w:ascii="Arial" w:hAnsi="Arial" w:cs="Arial"/>
        </w:rPr>
        <w:t xml:space="preserve">ower </w:t>
      </w:r>
      <w:r w:rsidRPr="00C03156">
        <w:rPr>
          <w:rFonts w:ascii="Arial" w:hAnsi="Arial" w:cs="Arial"/>
        </w:rPr>
        <w:t>R</w:t>
      </w:r>
      <w:r w:rsidR="00955BEB">
        <w:rPr>
          <w:rFonts w:ascii="Arial" w:hAnsi="Arial" w:cs="Arial"/>
        </w:rPr>
        <w:t>eduction (MPR)</w:t>
      </w:r>
    </w:p>
    <w:p w14:paraId="1B3376B9" w14:textId="77777777" w:rsidR="00780FEF" w:rsidRPr="003222FF" w:rsidRDefault="00780FEF" w:rsidP="00A847A4">
      <w:pPr>
        <w:pStyle w:val="ListParagraph"/>
        <w:numPr>
          <w:ilvl w:val="2"/>
          <w:numId w:val="35"/>
        </w:numPr>
        <w:overflowPunct/>
        <w:autoSpaceDE/>
        <w:autoSpaceDN/>
        <w:adjustRightInd/>
        <w:spacing w:after="0" w:line="259" w:lineRule="auto"/>
        <w:textAlignment w:val="auto"/>
        <w:rPr>
          <w:rFonts w:ascii="Arial" w:hAnsi="Arial" w:cs="Arial"/>
        </w:rPr>
      </w:pPr>
      <w:r w:rsidRPr="00C03156">
        <w:rPr>
          <w:rFonts w:ascii="Arial" w:hAnsi="Arial" w:cs="Arial"/>
        </w:rPr>
        <w:t>Spectrum Emission Mask</w:t>
      </w:r>
    </w:p>
    <w:p w14:paraId="0E419839" w14:textId="16A9A0BE" w:rsidR="0039119C" w:rsidRDefault="00780FEF" w:rsidP="00780FEF">
      <w:pPr>
        <w:pStyle w:val="ListParagraph"/>
        <w:numPr>
          <w:ilvl w:val="0"/>
          <w:numId w:val="35"/>
        </w:numPr>
        <w:overflowPunct/>
        <w:autoSpaceDE/>
        <w:autoSpaceDN/>
        <w:adjustRightInd/>
        <w:spacing w:after="0" w:line="259" w:lineRule="auto"/>
        <w:textAlignment w:val="auto"/>
        <w:rPr>
          <w:rFonts w:ascii="Arial" w:hAnsi="Arial" w:cs="Arial"/>
        </w:rPr>
      </w:pPr>
      <w:r w:rsidRPr="003222FF">
        <w:rPr>
          <w:rFonts w:ascii="Arial" w:hAnsi="Arial" w:cs="Arial"/>
        </w:rPr>
        <w:t>M</w:t>
      </w:r>
      <w:r w:rsidR="0039119C">
        <w:rPr>
          <w:rFonts w:ascii="Arial" w:hAnsi="Arial" w:cs="Arial"/>
        </w:rPr>
        <w:t>ulti-</w:t>
      </w:r>
      <w:r w:rsidRPr="003222FF">
        <w:rPr>
          <w:rFonts w:ascii="Arial" w:hAnsi="Arial" w:cs="Arial"/>
        </w:rPr>
        <w:t>R</w:t>
      </w:r>
      <w:r w:rsidR="0039119C">
        <w:rPr>
          <w:rFonts w:ascii="Arial" w:hAnsi="Arial" w:cs="Arial"/>
        </w:rPr>
        <w:t xml:space="preserve">AT </w:t>
      </w:r>
      <w:r w:rsidRPr="003222FF">
        <w:rPr>
          <w:rFonts w:ascii="Arial" w:hAnsi="Arial" w:cs="Arial"/>
        </w:rPr>
        <w:t>S</w:t>
      </w:r>
      <w:r w:rsidR="0039119C">
        <w:rPr>
          <w:rFonts w:ascii="Arial" w:hAnsi="Arial" w:cs="Arial"/>
        </w:rPr>
        <w:t xml:space="preserve">pectrum </w:t>
      </w:r>
      <w:r w:rsidRPr="003222FF">
        <w:rPr>
          <w:rFonts w:ascii="Arial" w:hAnsi="Arial" w:cs="Arial"/>
        </w:rPr>
        <w:t>S</w:t>
      </w:r>
      <w:r w:rsidR="0039119C">
        <w:rPr>
          <w:rFonts w:ascii="Arial" w:hAnsi="Arial" w:cs="Arial"/>
        </w:rPr>
        <w:t>haring</w:t>
      </w:r>
      <w:r w:rsidRPr="003222FF">
        <w:rPr>
          <w:rFonts w:ascii="Arial" w:hAnsi="Arial" w:cs="Arial"/>
        </w:rPr>
        <w:t xml:space="preserve"> </w:t>
      </w:r>
      <w:r w:rsidR="00C96463">
        <w:rPr>
          <w:rFonts w:ascii="Arial" w:hAnsi="Arial" w:cs="Arial"/>
        </w:rPr>
        <w:t xml:space="preserve">(MRSS) </w:t>
      </w:r>
      <w:r w:rsidRPr="003222FF">
        <w:rPr>
          <w:rFonts w:ascii="Arial" w:hAnsi="Arial" w:cs="Arial"/>
        </w:rPr>
        <w:t xml:space="preserve">between </w:t>
      </w:r>
      <w:r w:rsidR="0039119C">
        <w:rPr>
          <w:rFonts w:ascii="Arial" w:hAnsi="Arial" w:cs="Arial"/>
        </w:rPr>
        <w:t>5G and 6G on the same spectrum</w:t>
      </w:r>
      <w:r w:rsidR="00C96463">
        <w:rPr>
          <w:rFonts w:ascii="Arial" w:hAnsi="Arial" w:cs="Arial"/>
        </w:rPr>
        <w:t xml:space="preserve"> including</w:t>
      </w:r>
      <w:r w:rsidR="00955BEB">
        <w:rPr>
          <w:rFonts w:ascii="Arial" w:hAnsi="Arial" w:cs="Arial"/>
        </w:rPr>
        <w:t xml:space="preserve"> the following aspects</w:t>
      </w:r>
    </w:p>
    <w:p w14:paraId="205E47D6" w14:textId="5F5348B3" w:rsidR="00780FEF" w:rsidRPr="003222FF" w:rsidRDefault="00C96463" w:rsidP="0039119C">
      <w:pPr>
        <w:pStyle w:val="ListParagraph"/>
        <w:numPr>
          <w:ilvl w:val="1"/>
          <w:numId w:val="35"/>
        </w:numPr>
        <w:overflowPunct/>
        <w:autoSpaceDE/>
        <w:autoSpaceDN/>
        <w:adjustRightInd/>
        <w:spacing w:after="0" w:line="259" w:lineRule="auto"/>
        <w:textAlignment w:val="auto"/>
        <w:rPr>
          <w:rFonts w:ascii="Arial" w:hAnsi="Arial" w:cs="Arial"/>
        </w:rPr>
      </w:pPr>
      <w:r>
        <w:rPr>
          <w:rFonts w:ascii="Arial" w:hAnsi="Arial" w:cs="Arial"/>
        </w:rPr>
        <w:t xml:space="preserve">MRSS between </w:t>
      </w:r>
      <w:r w:rsidR="00780FEF" w:rsidRPr="003222FF">
        <w:rPr>
          <w:rFonts w:ascii="Arial" w:hAnsi="Arial" w:cs="Arial"/>
        </w:rPr>
        <w:t>5G CA and 6G wider CBW</w:t>
      </w:r>
    </w:p>
    <w:p w14:paraId="5BF6B229" w14:textId="77777777" w:rsidR="00780FEF" w:rsidRPr="003222FF" w:rsidRDefault="00780FEF" w:rsidP="00780FEF">
      <w:pPr>
        <w:pStyle w:val="ListParagraph"/>
        <w:numPr>
          <w:ilvl w:val="1"/>
          <w:numId w:val="35"/>
        </w:numPr>
        <w:overflowPunct/>
        <w:autoSpaceDE/>
        <w:autoSpaceDN/>
        <w:adjustRightInd/>
        <w:spacing w:after="0" w:line="259" w:lineRule="auto"/>
        <w:textAlignment w:val="auto"/>
        <w:rPr>
          <w:rFonts w:ascii="Arial" w:hAnsi="Arial" w:cs="Arial"/>
        </w:rPr>
      </w:pPr>
      <w:r w:rsidRPr="003222FF">
        <w:rPr>
          <w:rFonts w:ascii="Arial" w:hAnsi="Arial" w:cs="Arial"/>
        </w:rPr>
        <w:t>The use of the same SCS for 6G as was used in the same bands for 5G</w:t>
      </w:r>
    </w:p>
    <w:p w14:paraId="221DAB6F" w14:textId="77777777" w:rsidR="00780FEF" w:rsidRPr="003222FF" w:rsidRDefault="00780FEF" w:rsidP="00780FEF">
      <w:pPr>
        <w:pStyle w:val="ListParagraph"/>
        <w:numPr>
          <w:ilvl w:val="1"/>
          <w:numId w:val="35"/>
        </w:numPr>
        <w:overflowPunct/>
        <w:autoSpaceDE/>
        <w:autoSpaceDN/>
        <w:adjustRightInd/>
        <w:spacing w:after="0" w:line="259" w:lineRule="auto"/>
        <w:textAlignment w:val="auto"/>
        <w:rPr>
          <w:rFonts w:ascii="Arial" w:hAnsi="Arial" w:cs="Arial"/>
        </w:rPr>
      </w:pPr>
      <w:r w:rsidRPr="003222FF">
        <w:rPr>
          <w:rFonts w:ascii="Arial" w:hAnsi="Arial" w:cs="Arial"/>
        </w:rPr>
        <w:t>Configurations that allow for MRSS with NR-CA</w:t>
      </w:r>
    </w:p>
    <w:p w14:paraId="67468150" w14:textId="77777777" w:rsidR="00780FEF" w:rsidRPr="003222FF" w:rsidRDefault="00780FEF" w:rsidP="00780FEF">
      <w:pPr>
        <w:pStyle w:val="ListParagraph"/>
        <w:numPr>
          <w:ilvl w:val="1"/>
          <w:numId w:val="35"/>
        </w:numPr>
        <w:overflowPunct/>
        <w:autoSpaceDE/>
        <w:autoSpaceDN/>
        <w:adjustRightInd/>
        <w:spacing w:after="0" w:line="259" w:lineRule="auto"/>
        <w:textAlignment w:val="auto"/>
        <w:rPr>
          <w:rFonts w:ascii="Arial" w:hAnsi="Arial" w:cs="Arial"/>
        </w:rPr>
      </w:pPr>
      <w:r w:rsidRPr="003222FF">
        <w:rPr>
          <w:rFonts w:ascii="Arial" w:hAnsi="Arial" w:cs="Arial"/>
        </w:rPr>
        <w:t>UL</w:t>
      </w:r>
    </w:p>
    <w:p w14:paraId="05354D70" w14:textId="4AD14979" w:rsidR="00F831E9" w:rsidRPr="003222FF" w:rsidRDefault="00F119C8" w:rsidP="00F831E9">
      <w:pPr>
        <w:pStyle w:val="ListParagraph"/>
        <w:numPr>
          <w:ilvl w:val="0"/>
          <w:numId w:val="35"/>
        </w:numPr>
        <w:overflowPunct/>
        <w:autoSpaceDE/>
        <w:autoSpaceDN/>
        <w:adjustRightInd/>
        <w:spacing w:after="0" w:line="259" w:lineRule="auto"/>
        <w:textAlignment w:val="auto"/>
        <w:rPr>
          <w:rFonts w:ascii="Arial" w:hAnsi="Arial" w:cs="Arial"/>
          <w:iCs/>
        </w:rPr>
      </w:pPr>
      <w:r>
        <w:rPr>
          <w:rFonts w:ascii="Arial" w:hAnsi="Arial" w:cs="Arial"/>
          <w:iCs/>
        </w:rPr>
        <w:t>Solutions for enhanced c</w:t>
      </w:r>
      <w:r w:rsidR="00F831E9" w:rsidRPr="003222FF">
        <w:rPr>
          <w:rFonts w:ascii="Arial" w:hAnsi="Arial" w:cs="Arial"/>
          <w:iCs/>
        </w:rPr>
        <w:t xml:space="preserve">ell edge and </w:t>
      </w:r>
      <w:r>
        <w:rPr>
          <w:rFonts w:ascii="Arial" w:hAnsi="Arial" w:cs="Arial"/>
          <w:iCs/>
        </w:rPr>
        <w:t>u</w:t>
      </w:r>
      <w:r w:rsidR="00F831E9" w:rsidRPr="003222FF">
        <w:rPr>
          <w:rFonts w:ascii="Arial" w:hAnsi="Arial" w:cs="Arial"/>
          <w:iCs/>
        </w:rPr>
        <w:t>plink performance.</w:t>
      </w:r>
    </w:p>
    <w:p w14:paraId="68E88173" w14:textId="77777777" w:rsidR="00F831E9" w:rsidRPr="003222FF" w:rsidRDefault="00F831E9" w:rsidP="00F831E9">
      <w:pPr>
        <w:pStyle w:val="ListParagraph"/>
        <w:numPr>
          <w:ilvl w:val="1"/>
          <w:numId w:val="35"/>
        </w:numPr>
        <w:overflowPunct/>
        <w:autoSpaceDE/>
        <w:autoSpaceDN/>
        <w:adjustRightInd/>
        <w:spacing w:after="0" w:line="259" w:lineRule="auto"/>
        <w:textAlignment w:val="auto"/>
        <w:rPr>
          <w:rFonts w:ascii="Arial" w:hAnsi="Arial" w:cs="Arial"/>
          <w:iCs/>
        </w:rPr>
      </w:pPr>
      <w:r w:rsidRPr="003222FF">
        <w:rPr>
          <w:rFonts w:ascii="Arial" w:hAnsi="Arial" w:cs="Arial"/>
          <w:iCs/>
        </w:rPr>
        <w:t>DL/UL decoupling</w:t>
      </w:r>
    </w:p>
    <w:p w14:paraId="3ABB08B9" w14:textId="69FFE3C8" w:rsidR="00F831E9" w:rsidRPr="003222FF" w:rsidRDefault="00F831E9" w:rsidP="00F831E9">
      <w:pPr>
        <w:pStyle w:val="ListParagraph"/>
        <w:numPr>
          <w:ilvl w:val="1"/>
          <w:numId w:val="35"/>
        </w:numPr>
        <w:overflowPunct/>
        <w:autoSpaceDE/>
        <w:autoSpaceDN/>
        <w:adjustRightInd/>
        <w:spacing w:after="0" w:line="259" w:lineRule="auto"/>
        <w:textAlignment w:val="auto"/>
        <w:rPr>
          <w:rFonts w:ascii="Arial" w:hAnsi="Arial" w:cs="Arial"/>
          <w:iCs/>
        </w:rPr>
      </w:pPr>
      <w:r w:rsidRPr="003222FF">
        <w:rPr>
          <w:rFonts w:ascii="Arial" w:hAnsi="Arial" w:cs="Arial"/>
          <w:iCs/>
        </w:rPr>
        <w:t xml:space="preserve">In-band signalling </w:t>
      </w:r>
    </w:p>
    <w:p w14:paraId="24C1B6AD" w14:textId="52ED2CDA" w:rsidR="00F831E9" w:rsidRPr="003222FF" w:rsidRDefault="00F831E9" w:rsidP="00913C61">
      <w:pPr>
        <w:pStyle w:val="ListParagraph"/>
        <w:numPr>
          <w:ilvl w:val="1"/>
          <w:numId w:val="35"/>
        </w:numPr>
        <w:overflowPunct/>
        <w:autoSpaceDE/>
        <w:autoSpaceDN/>
        <w:adjustRightInd/>
        <w:spacing w:after="0" w:line="259" w:lineRule="auto"/>
        <w:textAlignment w:val="auto"/>
        <w:rPr>
          <w:rFonts w:ascii="Arial" w:hAnsi="Arial" w:cs="Arial"/>
          <w:iCs/>
        </w:rPr>
      </w:pPr>
      <w:r w:rsidRPr="003222FF">
        <w:rPr>
          <w:rFonts w:ascii="Arial" w:hAnsi="Arial" w:cs="Arial"/>
          <w:iCs/>
        </w:rPr>
        <w:t>UL scheduling latency improvement</w:t>
      </w:r>
    </w:p>
    <w:p w14:paraId="1634873E" w14:textId="42BFA55C" w:rsidR="00F831E9" w:rsidRPr="003222FF" w:rsidRDefault="00F119C8" w:rsidP="00F831E9">
      <w:pPr>
        <w:pStyle w:val="ListParagraph"/>
        <w:numPr>
          <w:ilvl w:val="0"/>
          <w:numId w:val="35"/>
        </w:numPr>
        <w:overflowPunct/>
        <w:autoSpaceDE/>
        <w:autoSpaceDN/>
        <w:adjustRightInd/>
        <w:spacing w:after="0" w:line="259" w:lineRule="auto"/>
        <w:textAlignment w:val="auto"/>
        <w:rPr>
          <w:rFonts w:ascii="Arial" w:hAnsi="Arial" w:cs="Arial"/>
          <w:iCs/>
        </w:rPr>
      </w:pPr>
      <w:r>
        <w:rPr>
          <w:rFonts w:ascii="Arial" w:hAnsi="Arial" w:cs="Arial"/>
          <w:iCs/>
        </w:rPr>
        <w:t>Enablers for s</w:t>
      </w:r>
      <w:r w:rsidR="00F831E9" w:rsidRPr="003222FF">
        <w:rPr>
          <w:rFonts w:ascii="Arial" w:hAnsi="Arial" w:cs="Arial"/>
          <w:iCs/>
        </w:rPr>
        <w:t>cheduler efficiency</w:t>
      </w:r>
    </w:p>
    <w:p w14:paraId="78351AAE" w14:textId="77777777" w:rsidR="00F831E9" w:rsidRPr="003222FF" w:rsidRDefault="00F831E9" w:rsidP="00F831E9">
      <w:pPr>
        <w:pStyle w:val="ListParagraph"/>
        <w:numPr>
          <w:ilvl w:val="1"/>
          <w:numId w:val="35"/>
        </w:numPr>
        <w:overflowPunct/>
        <w:autoSpaceDE/>
        <w:autoSpaceDN/>
        <w:adjustRightInd/>
        <w:spacing w:after="0" w:line="259" w:lineRule="auto"/>
        <w:textAlignment w:val="auto"/>
        <w:rPr>
          <w:rFonts w:ascii="Arial" w:hAnsi="Arial" w:cs="Arial"/>
          <w:iCs/>
        </w:rPr>
      </w:pPr>
      <w:r w:rsidRPr="003222FF">
        <w:rPr>
          <w:rFonts w:ascii="Arial" w:hAnsi="Arial" w:cs="Arial"/>
          <w:iCs/>
        </w:rPr>
        <w:t>Number of simultaneous users</w:t>
      </w:r>
    </w:p>
    <w:p w14:paraId="284D7827" w14:textId="72770A66" w:rsidR="00F831E9" w:rsidRPr="003222FF" w:rsidRDefault="0029000B" w:rsidP="00F831E9">
      <w:pPr>
        <w:pStyle w:val="ListParagraph"/>
        <w:numPr>
          <w:ilvl w:val="1"/>
          <w:numId w:val="35"/>
        </w:numPr>
        <w:overflowPunct/>
        <w:autoSpaceDE/>
        <w:autoSpaceDN/>
        <w:adjustRightInd/>
        <w:spacing w:after="0" w:line="259" w:lineRule="auto"/>
        <w:textAlignment w:val="auto"/>
        <w:rPr>
          <w:rFonts w:ascii="Arial" w:hAnsi="Arial" w:cs="Arial"/>
          <w:iCs/>
        </w:rPr>
      </w:pPr>
      <w:r w:rsidRPr="003222FF">
        <w:rPr>
          <w:rFonts w:ascii="Arial" w:hAnsi="Arial" w:cs="Arial"/>
          <w:iCs/>
        </w:rPr>
        <w:lastRenderedPageBreak/>
        <w:t>Sufficiently small m</w:t>
      </w:r>
      <w:r w:rsidR="00F831E9" w:rsidRPr="003222FF">
        <w:rPr>
          <w:rFonts w:ascii="Arial" w:hAnsi="Arial" w:cs="Arial"/>
          <w:iCs/>
        </w:rPr>
        <w:t>inimum scheduling unit</w:t>
      </w:r>
    </w:p>
    <w:p w14:paraId="3F073C38" w14:textId="0E58CF50" w:rsidR="00F831E9" w:rsidRPr="003222FF" w:rsidRDefault="00F831E9" w:rsidP="00F831E9">
      <w:pPr>
        <w:pStyle w:val="ListParagraph"/>
        <w:numPr>
          <w:ilvl w:val="1"/>
          <w:numId w:val="35"/>
        </w:numPr>
        <w:overflowPunct/>
        <w:autoSpaceDE/>
        <w:autoSpaceDN/>
        <w:adjustRightInd/>
        <w:spacing w:after="0" w:line="259" w:lineRule="auto"/>
        <w:textAlignment w:val="auto"/>
        <w:rPr>
          <w:rFonts w:ascii="Arial" w:hAnsi="Arial" w:cs="Arial"/>
          <w:iCs/>
        </w:rPr>
      </w:pPr>
      <w:r w:rsidRPr="003222FF">
        <w:rPr>
          <w:rFonts w:ascii="Arial" w:hAnsi="Arial" w:cs="Arial"/>
          <w:iCs/>
        </w:rPr>
        <w:t xml:space="preserve">Service specific based on real time application attributes </w:t>
      </w:r>
    </w:p>
    <w:p w14:paraId="45379D7B" w14:textId="2D41B7DE" w:rsidR="00404000" w:rsidRPr="003222FF" w:rsidRDefault="00404000" w:rsidP="00913C61">
      <w:pPr>
        <w:pStyle w:val="ListParagraph"/>
        <w:numPr>
          <w:ilvl w:val="1"/>
          <w:numId w:val="35"/>
        </w:numPr>
        <w:overflowPunct/>
        <w:autoSpaceDE/>
        <w:autoSpaceDN/>
        <w:adjustRightInd/>
        <w:spacing w:after="0" w:line="259" w:lineRule="auto"/>
        <w:textAlignment w:val="auto"/>
        <w:rPr>
          <w:rFonts w:ascii="Arial" w:hAnsi="Arial" w:cs="Arial"/>
          <w:iCs/>
        </w:rPr>
      </w:pPr>
      <w:r w:rsidRPr="003222FF">
        <w:rPr>
          <w:rFonts w:ascii="Arial" w:hAnsi="Arial" w:cs="Arial"/>
          <w:iCs/>
        </w:rPr>
        <w:t>Interference management/coordination schemes that are required to support Service Aware RAN</w:t>
      </w:r>
    </w:p>
    <w:p w14:paraId="17A76E8F" w14:textId="77777777" w:rsidR="008019DD" w:rsidRPr="003222FF" w:rsidRDefault="008019DD" w:rsidP="008019DD">
      <w:pPr>
        <w:pStyle w:val="ListParagraph"/>
        <w:numPr>
          <w:ilvl w:val="0"/>
          <w:numId w:val="35"/>
        </w:numPr>
        <w:overflowPunct/>
        <w:autoSpaceDE/>
        <w:autoSpaceDN/>
        <w:adjustRightInd/>
        <w:spacing w:after="0" w:line="259" w:lineRule="auto"/>
        <w:textAlignment w:val="auto"/>
        <w:rPr>
          <w:rFonts w:ascii="Arial" w:hAnsi="Arial" w:cs="Arial"/>
          <w:iCs/>
        </w:rPr>
      </w:pPr>
      <w:r w:rsidRPr="003222FF">
        <w:rPr>
          <w:rFonts w:ascii="Arial" w:hAnsi="Arial" w:cs="Arial"/>
          <w:iCs/>
        </w:rPr>
        <w:t>Fixed Wireless Access (FWA) specific standard development for significant spectral efficiency gain</w:t>
      </w:r>
    </w:p>
    <w:p w14:paraId="0D4923A4" w14:textId="77777777" w:rsidR="008019DD" w:rsidRPr="003222FF" w:rsidRDefault="008019DD" w:rsidP="008019DD">
      <w:pPr>
        <w:pStyle w:val="ListParagraph"/>
        <w:numPr>
          <w:ilvl w:val="1"/>
          <w:numId w:val="35"/>
        </w:numPr>
        <w:overflowPunct/>
        <w:autoSpaceDE/>
        <w:autoSpaceDN/>
        <w:adjustRightInd/>
        <w:spacing w:after="0" w:line="259" w:lineRule="auto"/>
        <w:textAlignment w:val="auto"/>
        <w:rPr>
          <w:rFonts w:ascii="Arial" w:hAnsi="Arial" w:cs="Arial"/>
          <w:iCs/>
        </w:rPr>
      </w:pPr>
      <w:r w:rsidRPr="003222FF">
        <w:rPr>
          <w:rFonts w:ascii="Arial" w:hAnsi="Arial" w:cs="Arial"/>
          <w:iCs/>
        </w:rPr>
        <w:t>Air interface/protocol/Mobility</w:t>
      </w:r>
    </w:p>
    <w:p w14:paraId="49E90D30" w14:textId="77777777" w:rsidR="008019DD" w:rsidRPr="003222FF" w:rsidRDefault="008019DD" w:rsidP="008019DD">
      <w:pPr>
        <w:pStyle w:val="ListParagraph"/>
        <w:numPr>
          <w:ilvl w:val="1"/>
          <w:numId w:val="35"/>
        </w:numPr>
        <w:overflowPunct/>
        <w:autoSpaceDE/>
        <w:autoSpaceDN/>
        <w:adjustRightInd/>
        <w:spacing w:after="0" w:line="259" w:lineRule="auto"/>
        <w:textAlignment w:val="auto"/>
        <w:rPr>
          <w:rFonts w:ascii="Arial" w:hAnsi="Arial" w:cs="Arial"/>
          <w:iCs/>
        </w:rPr>
      </w:pPr>
      <w:r w:rsidRPr="003222FF">
        <w:rPr>
          <w:rFonts w:ascii="Arial" w:hAnsi="Arial" w:cs="Arial"/>
          <w:iCs/>
        </w:rPr>
        <w:t>Link adaptation/RRM</w:t>
      </w:r>
    </w:p>
    <w:p w14:paraId="0CABD6A3" w14:textId="77777777" w:rsidR="008019DD" w:rsidRPr="003222FF" w:rsidRDefault="008019DD" w:rsidP="008019DD">
      <w:pPr>
        <w:pStyle w:val="ListParagraph"/>
        <w:numPr>
          <w:ilvl w:val="1"/>
          <w:numId w:val="35"/>
        </w:numPr>
        <w:overflowPunct/>
        <w:autoSpaceDE/>
        <w:autoSpaceDN/>
        <w:adjustRightInd/>
        <w:spacing w:after="0" w:line="259" w:lineRule="auto"/>
        <w:textAlignment w:val="auto"/>
        <w:rPr>
          <w:rFonts w:ascii="Arial" w:hAnsi="Arial" w:cs="Arial"/>
          <w:iCs/>
        </w:rPr>
      </w:pPr>
      <w:r w:rsidRPr="003222FF">
        <w:rPr>
          <w:rFonts w:ascii="Arial" w:hAnsi="Arial" w:cs="Arial"/>
          <w:iCs/>
        </w:rPr>
        <w:t>FWA device enhancement e.g. high power UEs, beam forming etc</w:t>
      </w:r>
    </w:p>
    <w:p w14:paraId="139E1833" w14:textId="59464C2F" w:rsidR="00F831E9" w:rsidRPr="003222FF" w:rsidRDefault="00F831E9" w:rsidP="00F831E9">
      <w:pPr>
        <w:pStyle w:val="ListParagraph"/>
        <w:numPr>
          <w:ilvl w:val="0"/>
          <w:numId w:val="35"/>
        </w:numPr>
        <w:overflowPunct/>
        <w:autoSpaceDE/>
        <w:autoSpaceDN/>
        <w:adjustRightInd/>
        <w:spacing w:after="0" w:line="259" w:lineRule="auto"/>
        <w:textAlignment w:val="auto"/>
        <w:rPr>
          <w:rFonts w:ascii="Arial" w:hAnsi="Arial" w:cs="Arial"/>
          <w:iCs/>
        </w:rPr>
      </w:pPr>
      <w:r w:rsidRPr="003222FF">
        <w:rPr>
          <w:rFonts w:ascii="Arial" w:hAnsi="Arial" w:cs="Arial"/>
          <w:iCs/>
        </w:rPr>
        <w:t xml:space="preserve">Modular </w:t>
      </w:r>
      <w:r w:rsidR="006E6B37">
        <w:rPr>
          <w:rFonts w:ascii="Arial" w:hAnsi="Arial" w:cs="Arial"/>
          <w:iCs/>
        </w:rPr>
        <w:t xml:space="preserve">radio access </w:t>
      </w:r>
      <w:r w:rsidRPr="003222FF">
        <w:rPr>
          <w:rFonts w:ascii="Arial" w:hAnsi="Arial" w:cs="Arial"/>
          <w:iCs/>
        </w:rPr>
        <w:t xml:space="preserve">protocol with service-based access control </w:t>
      </w:r>
    </w:p>
    <w:p w14:paraId="1262176C" w14:textId="1D34C6DE" w:rsidR="002B32B4" w:rsidRPr="003222FF" w:rsidRDefault="002B32B4" w:rsidP="002B32B4">
      <w:pPr>
        <w:pStyle w:val="ListParagraph"/>
        <w:numPr>
          <w:ilvl w:val="1"/>
          <w:numId w:val="35"/>
        </w:numPr>
        <w:overflowPunct/>
        <w:autoSpaceDE/>
        <w:autoSpaceDN/>
        <w:adjustRightInd/>
        <w:spacing w:after="0" w:line="259" w:lineRule="auto"/>
        <w:textAlignment w:val="auto"/>
        <w:rPr>
          <w:rFonts w:ascii="Arial" w:hAnsi="Arial" w:cs="Arial"/>
          <w:iCs/>
        </w:rPr>
      </w:pPr>
      <w:r w:rsidRPr="003222FF">
        <w:rPr>
          <w:rFonts w:ascii="Arial" w:hAnsi="Arial" w:cs="Arial"/>
          <w:iCs/>
        </w:rPr>
        <w:t>Modular radio access and NAS for Service Aware RAN</w:t>
      </w:r>
    </w:p>
    <w:p w14:paraId="7BF69223" w14:textId="4E9100F5" w:rsidR="00865C54" w:rsidRPr="003222FF" w:rsidRDefault="00865C54" w:rsidP="00865C54">
      <w:pPr>
        <w:pStyle w:val="ListParagraph"/>
        <w:numPr>
          <w:ilvl w:val="1"/>
          <w:numId w:val="35"/>
        </w:numPr>
        <w:overflowPunct/>
        <w:autoSpaceDE/>
        <w:autoSpaceDN/>
        <w:adjustRightInd/>
        <w:spacing w:after="0" w:line="259" w:lineRule="auto"/>
        <w:textAlignment w:val="auto"/>
        <w:rPr>
          <w:rFonts w:ascii="Arial" w:hAnsi="Arial" w:cs="Arial"/>
          <w:iCs/>
        </w:rPr>
      </w:pPr>
      <w:r w:rsidRPr="003222FF">
        <w:rPr>
          <w:rFonts w:ascii="Arial" w:hAnsi="Arial" w:cs="Arial"/>
          <w:iCs/>
        </w:rPr>
        <w:t>RAN signalling and protocols designed to support Service Aware RAN deployment</w:t>
      </w:r>
    </w:p>
    <w:p w14:paraId="2C4C859C" w14:textId="77777777" w:rsidR="002B32B4" w:rsidRPr="003222FF" w:rsidRDefault="002B32B4" w:rsidP="002B32B4">
      <w:pPr>
        <w:pStyle w:val="ListParagraph"/>
        <w:numPr>
          <w:ilvl w:val="1"/>
          <w:numId w:val="35"/>
        </w:numPr>
        <w:overflowPunct/>
        <w:autoSpaceDE/>
        <w:autoSpaceDN/>
        <w:adjustRightInd/>
        <w:spacing w:after="0" w:line="259" w:lineRule="auto"/>
        <w:textAlignment w:val="auto"/>
        <w:rPr>
          <w:rFonts w:ascii="Arial" w:hAnsi="Arial" w:cs="Arial"/>
        </w:rPr>
      </w:pPr>
      <w:r w:rsidRPr="003222FF">
        <w:rPr>
          <w:rFonts w:ascii="Arial" w:hAnsi="Arial" w:cs="Arial"/>
          <w:iCs/>
        </w:rPr>
        <w:t>Service specific RRM “layers” in the RAN domain for each type of services</w:t>
      </w:r>
    </w:p>
    <w:p w14:paraId="10D0CF2D" w14:textId="5E9A10C3" w:rsidR="009D6A5F" w:rsidRPr="003222FF" w:rsidRDefault="00A06060" w:rsidP="00913C61">
      <w:pPr>
        <w:pStyle w:val="ListParagraph"/>
        <w:numPr>
          <w:ilvl w:val="1"/>
          <w:numId w:val="35"/>
        </w:numPr>
        <w:overflowPunct/>
        <w:autoSpaceDE/>
        <w:autoSpaceDN/>
        <w:adjustRightInd/>
        <w:spacing w:after="0" w:line="259" w:lineRule="auto"/>
        <w:textAlignment w:val="auto"/>
        <w:rPr>
          <w:rFonts w:ascii="Arial" w:hAnsi="Arial" w:cs="Arial"/>
          <w:iCs/>
        </w:rPr>
      </w:pPr>
      <w:r w:rsidRPr="003222FF">
        <w:rPr>
          <w:rFonts w:ascii="Arial" w:hAnsi="Arial" w:cs="Arial"/>
          <w:iCs/>
        </w:rPr>
        <w:t>P</w:t>
      </w:r>
      <w:r w:rsidR="00497594" w:rsidRPr="003222FF">
        <w:rPr>
          <w:rFonts w:ascii="Arial" w:hAnsi="Arial" w:cs="Arial"/>
          <w:iCs/>
        </w:rPr>
        <w:t>otential RAN/Core architecture modifications that enables Service Aware RAN</w:t>
      </w:r>
    </w:p>
    <w:p w14:paraId="03C39D28" w14:textId="7D79A53E" w:rsidR="00062A30" w:rsidRPr="003222FF" w:rsidRDefault="00D774E8" w:rsidP="00062A30">
      <w:pPr>
        <w:pStyle w:val="ListParagraph"/>
        <w:numPr>
          <w:ilvl w:val="0"/>
          <w:numId w:val="35"/>
        </w:numPr>
        <w:overflowPunct/>
        <w:autoSpaceDE/>
        <w:autoSpaceDN/>
        <w:adjustRightInd/>
        <w:spacing w:after="0" w:line="259" w:lineRule="auto"/>
        <w:textAlignment w:val="auto"/>
        <w:rPr>
          <w:rFonts w:ascii="Arial" w:hAnsi="Arial" w:cs="Arial"/>
          <w:iCs/>
        </w:rPr>
      </w:pPr>
      <w:r>
        <w:rPr>
          <w:rFonts w:ascii="Arial" w:hAnsi="Arial" w:cs="Arial"/>
          <w:iCs/>
        </w:rPr>
        <w:t xml:space="preserve">Support of </w:t>
      </w:r>
      <w:r w:rsidR="00062A30" w:rsidRPr="003222FF">
        <w:rPr>
          <w:rFonts w:ascii="Arial" w:hAnsi="Arial" w:cs="Arial"/>
          <w:iCs/>
        </w:rPr>
        <w:t xml:space="preserve">6G voice </w:t>
      </w:r>
      <w:r w:rsidR="00EA50A1">
        <w:rPr>
          <w:rFonts w:ascii="Arial" w:hAnsi="Arial" w:cs="Arial"/>
          <w:iCs/>
        </w:rPr>
        <w:t xml:space="preserve">with </w:t>
      </w:r>
      <w:r w:rsidR="00062A30" w:rsidRPr="003222FF">
        <w:rPr>
          <w:rFonts w:ascii="Arial" w:hAnsi="Arial" w:cs="Arial"/>
          <w:iCs/>
        </w:rPr>
        <w:t xml:space="preserve">emergency </w:t>
      </w:r>
      <w:r w:rsidR="00AA722D">
        <w:rPr>
          <w:rFonts w:ascii="Arial" w:hAnsi="Arial" w:cs="Arial"/>
          <w:iCs/>
        </w:rPr>
        <w:t xml:space="preserve">services </w:t>
      </w:r>
      <w:r w:rsidR="00C532FB">
        <w:rPr>
          <w:rFonts w:ascii="Arial" w:hAnsi="Arial" w:cs="Arial"/>
          <w:iCs/>
        </w:rPr>
        <w:t xml:space="preserve">like </w:t>
      </w:r>
      <w:r w:rsidR="00AA722D">
        <w:rPr>
          <w:rFonts w:ascii="Arial" w:hAnsi="Arial" w:cs="Arial"/>
          <w:iCs/>
        </w:rPr>
        <w:t xml:space="preserve">emergency </w:t>
      </w:r>
      <w:r w:rsidR="00062A30" w:rsidRPr="003222FF">
        <w:rPr>
          <w:rFonts w:ascii="Arial" w:hAnsi="Arial" w:cs="Arial"/>
          <w:iCs/>
        </w:rPr>
        <w:t xml:space="preserve">location services, public warning systems (PWS) and </w:t>
      </w:r>
      <w:r w:rsidR="0009551C">
        <w:rPr>
          <w:rFonts w:ascii="Arial" w:hAnsi="Arial" w:cs="Arial"/>
          <w:iCs/>
        </w:rPr>
        <w:t xml:space="preserve">lawful </w:t>
      </w:r>
      <w:r w:rsidR="002F29F8">
        <w:rPr>
          <w:rFonts w:ascii="Arial" w:hAnsi="Arial" w:cs="Arial"/>
          <w:iCs/>
        </w:rPr>
        <w:t>interception (LI)</w:t>
      </w:r>
    </w:p>
    <w:p w14:paraId="0270BCF6" w14:textId="77777777" w:rsidR="00062A30" w:rsidRPr="003222FF" w:rsidRDefault="00062A30" w:rsidP="00062A30">
      <w:pPr>
        <w:pStyle w:val="ListParagraph"/>
        <w:numPr>
          <w:ilvl w:val="1"/>
          <w:numId w:val="35"/>
        </w:numPr>
        <w:overflowPunct/>
        <w:autoSpaceDE/>
        <w:autoSpaceDN/>
        <w:adjustRightInd/>
        <w:spacing w:after="0" w:line="259" w:lineRule="auto"/>
        <w:textAlignment w:val="auto"/>
        <w:rPr>
          <w:rFonts w:ascii="Arial" w:hAnsi="Arial" w:cs="Arial"/>
          <w:iCs/>
        </w:rPr>
      </w:pPr>
      <w:r w:rsidRPr="003222FF">
        <w:rPr>
          <w:rFonts w:ascii="Arial" w:hAnsi="Arial" w:cs="Arial"/>
          <w:iCs/>
        </w:rPr>
        <w:t>Voice coverage; ensure similar 6G coverage to that of data coverage</w:t>
      </w:r>
    </w:p>
    <w:p w14:paraId="3A0DCA09" w14:textId="77777777" w:rsidR="00062A30" w:rsidRPr="003222FF" w:rsidRDefault="00062A30" w:rsidP="00062A30">
      <w:pPr>
        <w:pStyle w:val="ListParagraph"/>
        <w:numPr>
          <w:ilvl w:val="1"/>
          <w:numId w:val="35"/>
        </w:numPr>
        <w:overflowPunct/>
        <w:autoSpaceDE/>
        <w:autoSpaceDN/>
        <w:adjustRightInd/>
        <w:spacing w:after="0" w:line="259" w:lineRule="auto"/>
        <w:textAlignment w:val="auto"/>
        <w:rPr>
          <w:rFonts w:ascii="Arial" w:hAnsi="Arial" w:cs="Arial"/>
          <w:iCs/>
        </w:rPr>
      </w:pPr>
      <w:r w:rsidRPr="003222FF">
        <w:rPr>
          <w:rFonts w:ascii="Arial" w:hAnsi="Arial" w:cs="Arial"/>
          <w:iCs/>
        </w:rPr>
        <w:t>Efficiently support a carrier grade voice over IP call in the RAN e.g. by defining the necessary minimal set of QoE capabilities</w:t>
      </w:r>
    </w:p>
    <w:p w14:paraId="3E0C9C9B" w14:textId="77777777" w:rsidR="00062A30" w:rsidRPr="003222FF" w:rsidRDefault="00062A30" w:rsidP="00062A30">
      <w:pPr>
        <w:pStyle w:val="ListParagraph"/>
        <w:numPr>
          <w:ilvl w:val="1"/>
          <w:numId w:val="35"/>
        </w:numPr>
        <w:overflowPunct/>
        <w:autoSpaceDE/>
        <w:autoSpaceDN/>
        <w:adjustRightInd/>
        <w:spacing w:after="0" w:line="259" w:lineRule="auto"/>
        <w:textAlignment w:val="auto"/>
        <w:rPr>
          <w:rFonts w:ascii="Arial" w:hAnsi="Arial" w:cs="Arial"/>
          <w:iCs/>
        </w:rPr>
      </w:pPr>
      <w:r w:rsidRPr="003222FF">
        <w:rPr>
          <w:rFonts w:ascii="Arial" w:hAnsi="Arial" w:cs="Arial"/>
          <w:iCs/>
        </w:rPr>
        <w:t>Differentiation of IMS signalling carried in the user plane to ensure IMS signalling receives almost the same degree of protection/priority as control plane signalling.</w:t>
      </w:r>
    </w:p>
    <w:p w14:paraId="04E0AEEB" w14:textId="77777777" w:rsidR="00062A30" w:rsidRPr="003222FF" w:rsidRDefault="00062A30" w:rsidP="00062A30">
      <w:pPr>
        <w:pStyle w:val="ListParagraph"/>
        <w:numPr>
          <w:ilvl w:val="1"/>
          <w:numId w:val="35"/>
        </w:numPr>
        <w:overflowPunct/>
        <w:autoSpaceDE/>
        <w:autoSpaceDN/>
        <w:adjustRightInd/>
        <w:spacing w:after="0" w:line="259" w:lineRule="auto"/>
        <w:textAlignment w:val="auto"/>
        <w:rPr>
          <w:rFonts w:ascii="Arial" w:hAnsi="Arial" w:cs="Arial"/>
          <w:iCs/>
        </w:rPr>
      </w:pPr>
      <w:r w:rsidRPr="003222FF">
        <w:rPr>
          <w:rFonts w:ascii="Arial" w:hAnsi="Arial" w:cs="Arial"/>
          <w:iCs/>
        </w:rPr>
        <w:t>Voice Quality Enhancements: Evaluate mechanisms such as 5QI-aware scheduling and optimized low-latency processing to ensure high-quality voice services</w:t>
      </w:r>
    </w:p>
    <w:p w14:paraId="3AA32139" w14:textId="77777777" w:rsidR="00062A30" w:rsidRPr="003222FF" w:rsidRDefault="00062A30" w:rsidP="00062A30">
      <w:pPr>
        <w:pStyle w:val="ListParagraph"/>
        <w:numPr>
          <w:ilvl w:val="1"/>
          <w:numId w:val="35"/>
        </w:numPr>
        <w:overflowPunct/>
        <w:autoSpaceDE/>
        <w:autoSpaceDN/>
        <w:adjustRightInd/>
        <w:spacing w:after="0" w:line="259" w:lineRule="auto"/>
        <w:textAlignment w:val="auto"/>
        <w:rPr>
          <w:rFonts w:ascii="Arial" w:hAnsi="Arial" w:cs="Arial"/>
          <w:iCs/>
        </w:rPr>
      </w:pPr>
      <w:r w:rsidRPr="003222FF">
        <w:rPr>
          <w:rFonts w:ascii="Arial" w:hAnsi="Arial" w:cs="Arial"/>
          <w:iCs/>
        </w:rPr>
        <w:t>Assess methodologies for improved and precise device identification and network synchronization e.g. Enhanced Cellular ID</w:t>
      </w:r>
    </w:p>
    <w:p w14:paraId="1F3E55DC" w14:textId="77777777" w:rsidR="00062A30" w:rsidRPr="003222FF" w:rsidRDefault="00062A30" w:rsidP="00062A30">
      <w:pPr>
        <w:pStyle w:val="ListParagraph"/>
        <w:numPr>
          <w:ilvl w:val="1"/>
          <w:numId w:val="35"/>
        </w:numPr>
        <w:overflowPunct/>
        <w:autoSpaceDE/>
        <w:autoSpaceDN/>
        <w:adjustRightInd/>
        <w:spacing w:after="0" w:line="259" w:lineRule="auto"/>
        <w:textAlignment w:val="auto"/>
        <w:rPr>
          <w:rFonts w:ascii="Arial" w:hAnsi="Arial" w:cs="Arial"/>
          <w:iCs/>
        </w:rPr>
      </w:pPr>
      <w:r w:rsidRPr="003222FF">
        <w:rPr>
          <w:rFonts w:ascii="Arial" w:hAnsi="Arial" w:cs="Arial"/>
          <w:iCs/>
        </w:rPr>
        <w:t>Explore advanced positioning techniques to augment network-based location accuracy and support emerging location-dependent services e.g. OTDOA</w:t>
      </w:r>
    </w:p>
    <w:p w14:paraId="08F35891" w14:textId="38C04C09" w:rsidR="00B20380" w:rsidRDefault="00913C61" w:rsidP="00913C61">
      <w:pPr>
        <w:pStyle w:val="ListParagraph"/>
        <w:numPr>
          <w:ilvl w:val="0"/>
          <w:numId w:val="35"/>
        </w:numPr>
        <w:overflowPunct/>
        <w:autoSpaceDE/>
        <w:autoSpaceDN/>
        <w:adjustRightInd/>
        <w:spacing w:after="0" w:line="259" w:lineRule="auto"/>
        <w:textAlignment w:val="auto"/>
        <w:rPr>
          <w:rFonts w:ascii="Arial" w:hAnsi="Arial" w:cs="Arial"/>
          <w:iCs/>
        </w:rPr>
      </w:pPr>
      <w:r w:rsidRPr="003222FF">
        <w:rPr>
          <w:rFonts w:ascii="Arial" w:hAnsi="Arial" w:cs="Arial"/>
          <w:iCs/>
        </w:rPr>
        <w:t>Security and privacy aspects</w:t>
      </w:r>
    </w:p>
    <w:p w14:paraId="7C1A0F47" w14:textId="1C8F2CD8" w:rsidR="00B23705" w:rsidRPr="009867D7" w:rsidRDefault="000268A8" w:rsidP="00970C58">
      <w:pPr>
        <w:pStyle w:val="ListParagraph"/>
        <w:numPr>
          <w:ilvl w:val="0"/>
          <w:numId w:val="35"/>
        </w:numPr>
        <w:overflowPunct/>
        <w:autoSpaceDE/>
        <w:autoSpaceDN/>
        <w:adjustRightInd/>
        <w:spacing w:after="0" w:line="259" w:lineRule="auto"/>
        <w:textAlignment w:val="auto"/>
        <w:rPr>
          <w:rFonts w:ascii="Arial" w:hAnsi="Arial" w:cs="Arial"/>
          <w:iCs/>
        </w:rPr>
      </w:pPr>
      <w:r w:rsidRPr="009867D7">
        <w:rPr>
          <w:rFonts w:ascii="Arial" w:hAnsi="Arial" w:cs="Arial"/>
          <w:iCs/>
        </w:rPr>
        <w:t>AI native air interface</w:t>
      </w:r>
      <w:r w:rsidR="00002D85" w:rsidRPr="009867D7">
        <w:rPr>
          <w:rFonts w:ascii="Arial" w:hAnsi="Arial" w:cs="Arial"/>
          <w:iCs/>
        </w:rPr>
        <w:t xml:space="preserve"> f</w:t>
      </w:r>
      <w:r w:rsidR="007335F0" w:rsidRPr="009867D7">
        <w:rPr>
          <w:rFonts w:ascii="Arial" w:hAnsi="Arial" w:cs="Arial"/>
          <w:iCs/>
        </w:rPr>
        <w:t>or</w:t>
      </w:r>
      <w:r w:rsidR="00002D85" w:rsidRPr="009867D7">
        <w:rPr>
          <w:rFonts w:ascii="Arial" w:hAnsi="Arial" w:cs="Arial"/>
          <w:iCs/>
        </w:rPr>
        <w:t xml:space="preserve"> reducing</w:t>
      </w:r>
      <w:r w:rsidR="007335F0" w:rsidRPr="009867D7">
        <w:rPr>
          <w:rFonts w:ascii="Arial" w:hAnsi="Arial" w:cs="Arial"/>
          <w:iCs/>
        </w:rPr>
        <w:t xml:space="preserve"> </w:t>
      </w:r>
      <w:r w:rsidRPr="009867D7">
        <w:rPr>
          <w:rFonts w:ascii="Arial" w:hAnsi="Arial" w:cs="Arial"/>
          <w:iCs/>
        </w:rPr>
        <w:t>control and reference signal overhead</w:t>
      </w:r>
      <w:r w:rsidR="00E13B33" w:rsidRPr="009867D7">
        <w:rPr>
          <w:rFonts w:ascii="Arial" w:hAnsi="Arial" w:cs="Arial"/>
          <w:iCs/>
        </w:rPr>
        <w:t xml:space="preserve"> </w:t>
      </w:r>
      <w:r w:rsidR="007335F0" w:rsidRPr="009867D7">
        <w:rPr>
          <w:rFonts w:ascii="Arial" w:hAnsi="Arial" w:cs="Arial"/>
          <w:iCs/>
        </w:rPr>
        <w:t xml:space="preserve">and </w:t>
      </w:r>
      <w:r w:rsidR="00002D85" w:rsidRPr="009867D7">
        <w:rPr>
          <w:rFonts w:ascii="Arial" w:hAnsi="Arial" w:cs="Arial"/>
          <w:iCs/>
        </w:rPr>
        <w:t xml:space="preserve">enhancing radio </w:t>
      </w:r>
      <w:r w:rsidR="004840D7" w:rsidRPr="009867D7">
        <w:rPr>
          <w:rFonts w:ascii="Arial" w:hAnsi="Arial" w:cs="Arial"/>
          <w:iCs/>
        </w:rPr>
        <w:t>p</w:t>
      </w:r>
      <w:r w:rsidRPr="009867D7">
        <w:rPr>
          <w:rFonts w:ascii="Arial" w:hAnsi="Arial" w:cs="Arial"/>
          <w:iCs/>
        </w:rPr>
        <w:t xml:space="preserve">erformance </w:t>
      </w:r>
      <w:r w:rsidR="009867D7" w:rsidRPr="009867D7">
        <w:rPr>
          <w:rFonts w:ascii="Arial" w:hAnsi="Arial" w:cs="Arial"/>
          <w:iCs/>
        </w:rPr>
        <w:t xml:space="preserve">by </w:t>
      </w:r>
      <w:r w:rsidR="00FE352D" w:rsidRPr="009867D7">
        <w:rPr>
          <w:rFonts w:ascii="Arial" w:hAnsi="Arial" w:cs="Arial"/>
          <w:iCs/>
          <w:lang w:val="en-US"/>
        </w:rPr>
        <w:t>enab</w:t>
      </w:r>
      <w:r w:rsidR="00FE352D">
        <w:rPr>
          <w:rFonts w:ascii="Arial" w:hAnsi="Arial" w:cs="Arial"/>
          <w:iCs/>
          <w:lang w:val="en-US"/>
        </w:rPr>
        <w:t>ling</w:t>
      </w:r>
      <w:r w:rsidR="009867D7" w:rsidRPr="009867D7">
        <w:rPr>
          <w:rFonts w:ascii="Arial" w:hAnsi="Arial" w:cs="Arial"/>
          <w:iCs/>
          <w:lang w:val="en-US"/>
        </w:rPr>
        <w:t xml:space="preserve"> air interface i.e. UE and network side AI to continually learn from data and adapt to changing conditions</w:t>
      </w:r>
    </w:p>
    <w:p w14:paraId="5DD8FEB7" w14:textId="58C4EC63" w:rsidR="000268A8" w:rsidRPr="00002D85" w:rsidRDefault="00B23705" w:rsidP="00B23705">
      <w:pPr>
        <w:pStyle w:val="ListParagraph"/>
        <w:numPr>
          <w:ilvl w:val="1"/>
          <w:numId w:val="35"/>
        </w:numPr>
        <w:overflowPunct/>
        <w:autoSpaceDE/>
        <w:autoSpaceDN/>
        <w:adjustRightInd/>
        <w:spacing w:after="0" w:line="259" w:lineRule="auto"/>
        <w:textAlignment w:val="auto"/>
        <w:rPr>
          <w:rFonts w:ascii="Arial" w:hAnsi="Arial" w:cs="Arial"/>
          <w:iCs/>
        </w:rPr>
      </w:pPr>
      <w:r>
        <w:rPr>
          <w:rFonts w:ascii="Arial" w:hAnsi="Arial" w:cs="Arial"/>
          <w:iCs/>
        </w:rPr>
        <w:t xml:space="preserve">Study and select </w:t>
      </w:r>
      <w:r w:rsidR="009867D7">
        <w:rPr>
          <w:rFonts w:ascii="Arial" w:hAnsi="Arial" w:cs="Arial"/>
          <w:iCs/>
        </w:rPr>
        <w:t xml:space="preserve">AI air interface uses </w:t>
      </w:r>
      <w:r w:rsidR="000268A8" w:rsidRPr="00002D85">
        <w:rPr>
          <w:rFonts w:ascii="Arial" w:hAnsi="Arial" w:cs="Arial"/>
          <w:iCs/>
        </w:rPr>
        <w:t>e.g. on the areas of advanced receivers, constellation shaping, link adaptation and channel estimation</w:t>
      </w:r>
      <w:r w:rsidR="00E434E2">
        <w:rPr>
          <w:rFonts w:ascii="Arial" w:hAnsi="Arial" w:cs="Arial"/>
          <w:iCs/>
        </w:rPr>
        <w:t xml:space="preserve"> </w:t>
      </w:r>
    </w:p>
    <w:p w14:paraId="41F9D393" w14:textId="68D4B7F2" w:rsidR="000268A8" w:rsidRPr="00CD279F" w:rsidRDefault="003E4728" w:rsidP="00970C58">
      <w:pPr>
        <w:pStyle w:val="ListParagraph"/>
        <w:numPr>
          <w:ilvl w:val="1"/>
          <w:numId w:val="35"/>
        </w:numPr>
        <w:overflowPunct/>
        <w:autoSpaceDE/>
        <w:autoSpaceDN/>
        <w:adjustRightInd/>
        <w:spacing w:after="0" w:line="259" w:lineRule="auto"/>
        <w:textAlignment w:val="auto"/>
        <w:rPr>
          <w:rFonts w:ascii="Arial" w:hAnsi="Arial" w:cs="Arial"/>
          <w:iCs/>
        </w:rPr>
      </w:pPr>
      <w:r w:rsidRPr="00CD279F">
        <w:rPr>
          <w:rFonts w:ascii="Arial" w:hAnsi="Arial" w:cs="Arial"/>
          <w:iCs/>
        </w:rPr>
        <w:t>Enable</w:t>
      </w:r>
      <w:r w:rsidR="00002D85" w:rsidRPr="00CD279F">
        <w:rPr>
          <w:rFonts w:ascii="Arial" w:hAnsi="Arial" w:cs="Arial"/>
          <w:iCs/>
        </w:rPr>
        <w:t>r</w:t>
      </w:r>
      <w:r w:rsidRPr="00CD279F">
        <w:rPr>
          <w:rFonts w:ascii="Arial" w:hAnsi="Arial" w:cs="Arial"/>
          <w:iCs/>
        </w:rPr>
        <w:t>s for</w:t>
      </w:r>
      <w:r w:rsidR="007335F0" w:rsidRPr="00CD279F">
        <w:rPr>
          <w:rFonts w:ascii="Arial" w:hAnsi="Arial" w:cs="Arial"/>
          <w:iCs/>
        </w:rPr>
        <w:t xml:space="preserve"> AI native 6G</w:t>
      </w:r>
      <w:r w:rsidR="00CA53B3" w:rsidRPr="00CD279F">
        <w:rPr>
          <w:rFonts w:ascii="Arial" w:hAnsi="Arial" w:cs="Arial"/>
          <w:iCs/>
        </w:rPr>
        <w:t xml:space="preserve"> air interface</w:t>
      </w:r>
      <w:r w:rsidR="00B74A2C" w:rsidRPr="00CD279F">
        <w:rPr>
          <w:rFonts w:ascii="Arial" w:hAnsi="Arial" w:cs="Arial"/>
          <w:iCs/>
        </w:rPr>
        <w:t xml:space="preserve"> while meeting MNO requirements</w:t>
      </w:r>
      <w:r w:rsidR="003D32BF" w:rsidRPr="00CD279F">
        <w:rPr>
          <w:rFonts w:ascii="Arial" w:hAnsi="Arial" w:cs="Arial"/>
          <w:iCs/>
        </w:rPr>
        <w:t xml:space="preserve"> </w:t>
      </w:r>
      <w:r w:rsidR="00DD5E3C" w:rsidRPr="00CD279F">
        <w:rPr>
          <w:rFonts w:ascii="Arial" w:hAnsi="Arial" w:cs="Arial"/>
          <w:iCs/>
        </w:rPr>
        <w:t xml:space="preserve">to </w:t>
      </w:r>
      <w:r w:rsidR="00C535E3" w:rsidRPr="00CD279F">
        <w:rPr>
          <w:rFonts w:ascii="Arial" w:hAnsi="Arial" w:cs="Arial"/>
          <w:iCs/>
          <w:lang w:val="en-US"/>
        </w:rPr>
        <w:t>allow</w:t>
      </w:r>
      <w:r w:rsidR="00DD5E3C" w:rsidRPr="00DD5E3C">
        <w:rPr>
          <w:rFonts w:ascii="Arial" w:hAnsi="Arial" w:cs="Arial"/>
          <w:iCs/>
          <w:lang w:val="en-US"/>
        </w:rPr>
        <w:t xml:space="preserve"> AI-based implementations alongside to conventional </w:t>
      </w:r>
      <w:r w:rsidR="00414A14" w:rsidRPr="00CD279F">
        <w:rPr>
          <w:rFonts w:ascii="Arial" w:hAnsi="Arial" w:cs="Arial"/>
          <w:iCs/>
          <w:lang w:val="en-US"/>
        </w:rPr>
        <w:t xml:space="preserve">implementation </w:t>
      </w:r>
      <w:r w:rsidR="00DD5E3C" w:rsidRPr="00DD5E3C">
        <w:rPr>
          <w:rFonts w:ascii="Arial" w:hAnsi="Arial" w:cs="Arial"/>
          <w:iCs/>
          <w:lang w:val="en-US"/>
        </w:rPr>
        <w:t>approaches</w:t>
      </w:r>
      <w:r w:rsidR="00CD279F" w:rsidRPr="00CD279F">
        <w:rPr>
          <w:rFonts w:ascii="Arial" w:hAnsi="Arial" w:cs="Arial"/>
          <w:iCs/>
          <w:lang w:val="en-US"/>
        </w:rPr>
        <w:t xml:space="preserve">, </w:t>
      </w:r>
      <w:r w:rsidR="00CA53B3" w:rsidRPr="00CD279F">
        <w:rPr>
          <w:rFonts w:ascii="Arial" w:hAnsi="Arial" w:cs="Arial"/>
          <w:iCs/>
        </w:rPr>
        <w:t>including</w:t>
      </w:r>
      <w:r w:rsidR="00002D85" w:rsidRPr="00CD279F">
        <w:rPr>
          <w:rFonts w:ascii="Arial" w:hAnsi="Arial" w:cs="Arial"/>
          <w:iCs/>
        </w:rPr>
        <w:t xml:space="preserve"> </w:t>
      </w:r>
      <w:r w:rsidR="003D32BF" w:rsidRPr="00CD279F">
        <w:rPr>
          <w:rFonts w:ascii="Arial" w:hAnsi="Arial" w:cs="Arial"/>
          <w:iCs/>
        </w:rPr>
        <w:t xml:space="preserve">aspects like </w:t>
      </w:r>
    </w:p>
    <w:p w14:paraId="18AD741F" w14:textId="61D9A439" w:rsidR="000268A8" w:rsidRPr="00A96C49" w:rsidRDefault="000268A8" w:rsidP="00A96C49">
      <w:pPr>
        <w:pStyle w:val="ListParagraph"/>
        <w:numPr>
          <w:ilvl w:val="2"/>
          <w:numId w:val="35"/>
        </w:numPr>
        <w:overflowPunct/>
        <w:autoSpaceDE/>
        <w:autoSpaceDN/>
        <w:adjustRightInd/>
        <w:spacing w:after="0" w:line="259" w:lineRule="auto"/>
        <w:textAlignment w:val="auto"/>
        <w:rPr>
          <w:rFonts w:ascii="Arial" w:hAnsi="Arial" w:cs="Arial"/>
          <w:iCs/>
          <w:lang w:val="en-US"/>
        </w:rPr>
      </w:pPr>
      <w:r w:rsidRPr="00A96C49">
        <w:rPr>
          <w:rFonts w:ascii="Arial" w:hAnsi="Arial" w:cs="Arial"/>
          <w:iCs/>
          <w:lang w:val="en-US"/>
        </w:rPr>
        <w:t xml:space="preserve">Methods and </w:t>
      </w:r>
      <w:r w:rsidR="0052725D">
        <w:rPr>
          <w:rFonts w:ascii="Arial" w:hAnsi="Arial" w:cs="Arial"/>
          <w:iCs/>
          <w:lang w:val="en-US"/>
        </w:rPr>
        <w:t>p</w:t>
      </w:r>
      <w:r w:rsidRPr="00A96C49">
        <w:rPr>
          <w:rFonts w:ascii="Arial" w:hAnsi="Arial" w:cs="Arial"/>
          <w:iCs/>
          <w:lang w:val="en-US"/>
        </w:rPr>
        <w:t xml:space="preserve">rocedures for UE and Network </w:t>
      </w:r>
      <w:r w:rsidR="0052725D">
        <w:rPr>
          <w:rFonts w:ascii="Arial" w:hAnsi="Arial" w:cs="Arial"/>
          <w:iCs/>
          <w:lang w:val="en-US"/>
        </w:rPr>
        <w:t>side d</w:t>
      </w:r>
      <w:r w:rsidRPr="00A96C49">
        <w:rPr>
          <w:rFonts w:ascii="Arial" w:hAnsi="Arial" w:cs="Arial"/>
          <w:iCs/>
          <w:lang w:val="en-US"/>
        </w:rPr>
        <w:t xml:space="preserve">ata </w:t>
      </w:r>
      <w:r w:rsidR="0052725D">
        <w:rPr>
          <w:rFonts w:ascii="Arial" w:hAnsi="Arial" w:cs="Arial"/>
          <w:iCs/>
          <w:lang w:val="en-US"/>
        </w:rPr>
        <w:t>c</w:t>
      </w:r>
      <w:r w:rsidRPr="00A96C49">
        <w:rPr>
          <w:rFonts w:ascii="Arial" w:hAnsi="Arial" w:cs="Arial"/>
          <w:iCs/>
          <w:lang w:val="en-US"/>
        </w:rPr>
        <w:t>ollection</w:t>
      </w:r>
      <w:r w:rsidR="0052725D" w:rsidRPr="0052725D">
        <w:rPr>
          <w:rFonts w:ascii="Arial" w:hAnsi="Arial" w:cs="Arial"/>
          <w:iCs/>
          <w:lang w:val="en-US"/>
        </w:rPr>
        <w:t xml:space="preserve"> </w:t>
      </w:r>
    </w:p>
    <w:p w14:paraId="514C93BD" w14:textId="77777777" w:rsidR="000268A8" w:rsidRPr="00A96C49" w:rsidRDefault="000268A8" w:rsidP="47DC1CA5">
      <w:pPr>
        <w:pStyle w:val="ListParagraph"/>
        <w:numPr>
          <w:ilvl w:val="3"/>
          <w:numId w:val="35"/>
        </w:numPr>
        <w:overflowPunct/>
        <w:autoSpaceDE/>
        <w:autoSpaceDN/>
        <w:adjustRightInd/>
        <w:spacing w:after="0" w:line="259" w:lineRule="auto"/>
        <w:textAlignment w:val="auto"/>
        <w:rPr>
          <w:rFonts w:ascii="Arial" w:hAnsi="Arial" w:cs="Arial"/>
        </w:rPr>
      </w:pPr>
      <w:r w:rsidRPr="47DC1CA5">
        <w:rPr>
          <w:rFonts w:ascii="Arial" w:hAnsi="Arial" w:cs="Arial"/>
        </w:rPr>
        <w:t xml:space="preserve">Identify a robust set of key performance indicators (KPIs) needed to support many different use cases .. </w:t>
      </w:r>
    </w:p>
    <w:p w14:paraId="236E02B4" w14:textId="28C1139A" w:rsidR="000268A8" w:rsidRPr="00A96C49" w:rsidRDefault="000268A8" w:rsidP="00EA1A9C">
      <w:pPr>
        <w:pStyle w:val="ListParagraph"/>
        <w:numPr>
          <w:ilvl w:val="2"/>
          <w:numId w:val="35"/>
        </w:numPr>
        <w:overflowPunct/>
        <w:autoSpaceDE/>
        <w:autoSpaceDN/>
        <w:adjustRightInd/>
        <w:spacing w:after="0" w:line="259" w:lineRule="auto"/>
        <w:textAlignment w:val="auto"/>
        <w:rPr>
          <w:rFonts w:ascii="Arial" w:hAnsi="Arial" w:cs="Arial"/>
          <w:iCs/>
          <w:lang w:val="en-US"/>
        </w:rPr>
      </w:pPr>
      <w:r w:rsidRPr="00A96C49">
        <w:rPr>
          <w:rFonts w:ascii="Arial" w:hAnsi="Arial" w:cs="Arial"/>
          <w:iCs/>
          <w:lang w:val="en-US"/>
        </w:rPr>
        <w:t>LCM procedures</w:t>
      </w:r>
      <w:r w:rsidR="00EA1A9C">
        <w:rPr>
          <w:rFonts w:ascii="Arial" w:hAnsi="Arial" w:cs="Arial"/>
          <w:iCs/>
          <w:lang w:val="en-US"/>
        </w:rPr>
        <w:t xml:space="preserve"> for </w:t>
      </w:r>
      <w:r w:rsidRPr="00A96C49">
        <w:rPr>
          <w:rFonts w:ascii="Arial" w:hAnsi="Arial" w:cs="Arial"/>
          <w:iCs/>
          <w:lang w:val="en-US"/>
        </w:rPr>
        <w:t>wide and varied use cases</w:t>
      </w:r>
    </w:p>
    <w:p w14:paraId="66F88D48" w14:textId="77777777" w:rsidR="000268A8" w:rsidRPr="00A96C49" w:rsidRDefault="000268A8" w:rsidP="00A96C49">
      <w:pPr>
        <w:pStyle w:val="ListParagraph"/>
        <w:numPr>
          <w:ilvl w:val="2"/>
          <w:numId w:val="35"/>
        </w:numPr>
        <w:overflowPunct/>
        <w:autoSpaceDE/>
        <w:autoSpaceDN/>
        <w:adjustRightInd/>
        <w:spacing w:after="0" w:line="259" w:lineRule="auto"/>
        <w:textAlignment w:val="auto"/>
        <w:rPr>
          <w:rFonts w:ascii="Arial" w:hAnsi="Arial" w:cs="Arial"/>
          <w:iCs/>
          <w:lang w:val="en-US"/>
        </w:rPr>
      </w:pPr>
      <w:r w:rsidRPr="00A96C49">
        <w:rPr>
          <w:rFonts w:ascii="Arial" w:hAnsi="Arial" w:cs="Arial"/>
          <w:iCs/>
          <w:lang w:val="en-US"/>
        </w:rPr>
        <w:t>Scalability of AI Solutions: Address the challenge of scaling AI solutions across large, heterogeneous, and geographically distributed RAN infrastructures.</w:t>
      </w:r>
    </w:p>
    <w:p w14:paraId="6850F08D" w14:textId="13ABB0EB" w:rsidR="000268A8" w:rsidRPr="00A96C49" w:rsidRDefault="000268A8" w:rsidP="00A96C49">
      <w:pPr>
        <w:pStyle w:val="ListParagraph"/>
        <w:numPr>
          <w:ilvl w:val="2"/>
          <w:numId w:val="35"/>
        </w:numPr>
        <w:overflowPunct/>
        <w:autoSpaceDE/>
        <w:autoSpaceDN/>
        <w:adjustRightInd/>
        <w:spacing w:after="0" w:line="259" w:lineRule="auto"/>
        <w:textAlignment w:val="auto"/>
        <w:rPr>
          <w:rFonts w:ascii="Arial" w:hAnsi="Arial" w:cs="Arial"/>
          <w:iCs/>
          <w:lang w:val="en-US"/>
        </w:rPr>
      </w:pPr>
      <w:r w:rsidRPr="00A96C49">
        <w:rPr>
          <w:rFonts w:ascii="Arial" w:hAnsi="Arial" w:cs="Arial"/>
          <w:iCs/>
          <w:lang w:val="en-US"/>
        </w:rPr>
        <w:t xml:space="preserve">Data Availability and Quality: </w:t>
      </w:r>
      <w:r w:rsidR="00704F08">
        <w:rPr>
          <w:rFonts w:ascii="Arial" w:hAnsi="Arial" w:cs="Arial"/>
          <w:iCs/>
          <w:lang w:val="en-US"/>
        </w:rPr>
        <w:t>Study</w:t>
      </w:r>
      <w:r w:rsidR="002219FE">
        <w:rPr>
          <w:rFonts w:ascii="Arial" w:hAnsi="Arial" w:cs="Arial"/>
          <w:iCs/>
          <w:lang w:val="en-US"/>
        </w:rPr>
        <w:t xml:space="preserve"> </w:t>
      </w:r>
      <w:r w:rsidRPr="00A96C49">
        <w:rPr>
          <w:rFonts w:ascii="Arial" w:hAnsi="Arial" w:cs="Arial"/>
          <w:iCs/>
          <w:lang w:val="en-US"/>
        </w:rPr>
        <w:t>the challenges of gathering high-quality labeled data for training AI models and the potential use of synthetic data.</w:t>
      </w:r>
    </w:p>
    <w:p w14:paraId="0429328F" w14:textId="77777777" w:rsidR="000268A8" w:rsidRPr="00A96C49" w:rsidRDefault="000268A8" w:rsidP="00A96C49">
      <w:pPr>
        <w:pStyle w:val="ListParagraph"/>
        <w:numPr>
          <w:ilvl w:val="2"/>
          <w:numId w:val="35"/>
        </w:numPr>
        <w:overflowPunct/>
        <w:autoSpaceDE/>
        <w:autoSpaceDN/>
        <w:adjustRightInd/>
        <w:spacing w:after="0" w:line="259" w:lineRule="auto"/>
        <w:textAlignment w:val="auto"/>
        <w:rPr>
          <w:rFonts w:ascii="Arial" w:hAnsi="Arial" w:cs="Arial"/>
          <w:iCs/>
          <w:lang w:val="en-US"/>
        </w:rPr>
      </w:pPr>
      <w:r w:rsidRPr="00A96C49">
        <w:rPr>
          <w:rFonts w:ascii="Arial" w:hAnsi="Arial" w:cs="Arial"/>
          <w:iCs/>
          <w:lang w:val="en-US"/>
        </w:rPr>
        <w:t>Explainability of AI Models in RAN: Study the explainability of AI models used in RAN to ensure that operators can understand, trust, and manage AI-driven decisions.</w:t>
      </w:r>
    </w:p>
    <w:p w14:paraId="3B85498D" w14:textId="77777777" w:rsidR="000268A8" w:rsidRDefault="000268A8" w:rsidP="00A96C49">
      <w:pPr>
        <w:pStyle w:val="ListParagraph"/>
        <w:numPr>
          <w:ilvl w:val="2"/>
          <w:numId w:val="35"/>
        </w:numPr>
        <w:overflowPunct/>
        <w:autoSpaceDE/>
        <w:autoSpaceDN/>
        <w:adjustRightInd/>
        <w:spacing w:after="0" w:line="259" w:lineRule="auto"/>
        <w:textAlignment w:val="auto"/>
        <w:rPr>
          <w:rFonts w:ascii="Arial" w:hAnsi="Arial" w:cs="Arial"/>
          <w:iCs/>
          <w:lang w:val="en-US"/>
        </w:rPr>
      </w:pPr>
      <w:r w:rsidRPr="00A96C49">
        <w:rPr>
          <w:rFonts w:ascii="Arial" w:hAnsi="Arial" w:cs="Arial"/>
          <w:iCs/>
          <w:lang w:val="en-US"/>
        </w:rPr>
        <w:t>AI and Regulatory Issues: Explore regulatory challenges surrounding AI-based automation in RAN, such as ensuring compliance with privacy laws, cybersecurity policies, and fair use of spectrum.</w:t>
      </w:r>
    </w:p>
    <w:p w14:paraId="7953DDD0" w14:textId="4D3006C7" w:rsidR="000268A8" w:rsidRPr="00257A78" w:rsidRDefault="00AA2C94" w:rsidP="00970C58">
      <w:pPr>
        <w:pStyle w:val="ListParagraph"/>
        <w:numPr>
          <w:ilvl w:val="2"/>
          <w:numId w:val="35"/>
        </w:numPr>
        <w:overflowPunct/>
        <w:autoSpaceDE/>
        <w:autoSpaceDN/>
        <w:adjustRightInd/>
        <w:spacing w:after="0" w:line="259" w:lineRule="auto"/>
        <w:textAlignment w:val="auto"/>
        <w:rPr>
          <w:rFonts w:ascii="Arial" w:hAnsi="Arial" w:cs="Arial"/>
        </w:rPr>
      </w:pPr>
      <w:r w:rsidRPr="00257A78">
        <w:rPr>
          <w:rFonts w:ascii="Arial" w:hAnsi="Arial" w:cs="Arial"/>
          <w:iCs/>
          <w:lang w:val="en-US"/>
        </w:rPr>
        <w:t xml:space="preserve">Study Agentic AI </w:t>
      </w:r>
      <w:r w:rsidR="00123059">
        <w:rPr>
          <w:rFonts w:ascii="Arial" w:hAnsi="Arial" w:cs="Arial"/>
          <w:iCs/>
          <w:lang w:val="en-US"/>
        </w:rPr>
        <w:t xml:space="preserve">including </w:t>
      </w:r>
      <w:r w:rsidR="00123059" w:rsidRPr="00123059">
        <w:rPr>
          <w:rFonts w:ascii="Arial" w:hAnsi="Arial" w:cs="Arial"/>
          <w:iCs/>
          <w:lang w:val="en-US"/>
        </w:rPr>
        <w:t>use cases for usage of</w:t>
      </w:r>
      <w:r w:rsidR="00123059">
        <w:rPr>
          <w:rFonts w:ascii="Arial" w:hAnsi="Arial" w:cs="Arial"/>
          <w:iCs/>
          <w:lang w:val="en-US"/>
        </w:rPr>
        <w:t xml:space="preserve"> Agentic</w:t>
      </w:r>
      <w:r w:rsidR="00123059" w:rsidRPr="00123059">
        <w:rPr>
          <w:rFonts w:ascii="Arial" w:hAnsi="Arial" w:cs="Arial"/>
          <w:iCs/>
          <w:lang w:val="en-US"/>
        </w:rPr>
        <w:t xml:space="preserve"> AI </w:t>
      </w:r>
      <w:r w:rsidRPr="00257A78">
        <w:rPr>
          <w:rFonts w:ascii="Arial" w:hAnsi="Arial" w:cs="Arial"/>
          <w:iCs/>
          <w:lang w:val="en-US"/>
        </w:rPr>
        <w:t>to determine RAN impact</w:t>
      </w:r>
    </w:p>
    <w:p w14:paraId="3FCBD374" w14:textId="77777777" w:rsidR="009E4326" w:rsidRPr="0098642F" w:rsidRDefault="009E4326" w:rsidP="009E4326">
      <w:pPr>
        <w:pStyle w:val="ListParagraph"/>
        <w:numPr>
          <w:ilvl w:val="0"/>
          <w:numId w:val="35"/>
        </w:numPr>
        <w:overflowPunct/>
        <w:autoSpaceDE/>
        <w:autoSpaceDN/>
        <w:adjustRightInd/>
        <w:spacing w:after="0" w:line="259" w:lineRule="auto"/>
        <w:textAlignment w:val="auto"/>
        <w:rPr>
          <w:rFonts w:ascii="Arial" w:hAnsi="Arial" w:cs="Arial"/>
          <w:iCs/>
        </w:rPr>
      </w:pPr>
      <w:r w:rsidRPr="0098642F">
        <w:rPr>
          <w:rFonts w:ascii="Arial" w:hAnsi="Arial" w:cs="Arial"/>
          <w:iCs/>
        </w:rPr>
        <w:t>Radio Access Network aspects for supporting new Services, such as AI applications while ensuring that operators can offer the services at a commercially scalable level and operators can provide new 6G AI services without compromising spectrum efficiency and profitability</w:t>
      </w:r>
    </w:p>
    <w:p w14:paraId="097BE0E3" w14:textId="77777777" w:rsidR="009E4326" w:rsidRPr="00A81649" w:rsidRDefault="009E4326" w:rsidP="009E4326">
      <w:pPr>
        <w:pStyle w:val="ListParagraph"/>
        <w:numPr>
          <w:ilvl w:val="1"/>
          <w:numId w:val="35"/>
        </w:numPr>
        <w:overflowPunct/>
        <w:autoSpaceDE/>
        <w:autoSpaceDN/>
        <w:adjustRightInd/>
        <w:spacing w:after="0" w:line="259" w:lineRule="auto"/>
        <w:textAlignment w:val="auto"/>
        <w:rPr>
          <w:rFonts w:ascii="Arial" w:hAnsi="Arial" w:cs="Arial"/>
          <w:iCs/>
        </w:rPr>
      </w:pPr>
      <w:r>
        <w:rPr>
          <w:rFonts w:ascii="Arial" w:hAnsi="Arial" w:cs="Arial"/>
          <w:iCs/>
        </w:rPr>
        <w:t>P</w:t>
      </w:r>
      <w:r w:rsidRPr="00A81649">
        <w:rPr>
          <w:rFonts w:ascii="Arial" w:hAnsi="Arial" w:cs="Arial"/>
          <w:iCs/>
        </w:rPr>
        <w:t xml:space="preserve">otential RAN/Core architecture modifications </w:t>
      </w:r>
      <w:r>
        <w:rPr>
          <w:rFonts w:ascii="Arial" w:hAnsi="Arial" w:cs="Arial"/>
          <w:iCs/>
        </w:rPr>
        <w:t>to</w:t>
      </w:r>
      <w:r w:rsidRPr="00A81649">
        <w:rPr>
          <w:rFonts w:ascii="Arial" w:hAnsi="Arial" w:cs="Arial"/>
          <w:iCs/>
        </w:rPr>
        <w:t xml:space="preserve"> enable RAN support for real-time AI applications, which may include impact from AI task identification &amp; triggering, GPU resource discovery &amp; inventory management, cross domain coordination among RIC/SMO, MEC platform and UPF.</w:t>
      </w:r>
    </w:p>
    <w:p w14:paraId="706F0C79" w14:textId="77777777" w:rsidR="009E4326" w:rsidRPr="00A81649" w:rsidRDefault="009E4326" w:rsidP="009E4326">
      <w:pPr>
        <w:pStyle w:val="ListParagraph"/>
        <w:numPr>
          <w:ilvl w:val="1"/>
          <w:numId w:val="35"/>
        </w:numPr>
        <w:overflowPunct/>
        <w:autoSpaceDE/>
        <w:autoSpaceDN/>
        <w:adjustRightInd/>
        <w:spacing w:after="0" w:line="259" w:lineRule="auto"/>
        <w:textAlignment w:val="auto"/>
        <w:rPr>
          <w:rFonts w:ascii="Arial" w:hAnsi="Arial" w:cs="Arial"/>
          <w:iCs/>
        </w:rPr>
      </w:pPr>
      <w:r w:rsidRPr="00A81649">
        <w:rPr>
          <w:rFonts w:ascii="Arial" w:hAnsi="Arial" w:cs="Arial"/>
          <w:iCs/>
        </w:rPr>
        <w:lastRenderedPageBreak/>
        <w:t>RAN signalling and protocols that are specifically designed to support RAN for AI application deployment, which may include impact from GPU aware scheduling &amp; allocation, monitoring, adaptation and termination</w:t>
      </w:r>
    </w:p>
    <w:p w14:paraId="6F3E7E02" w14:textId="77777777" w:rsidR="009E4326" w:rsidRPr="00A81649" w:rsidRDefault="009E4326" w:rsidP="009E4326">
      <w:pPr>
        <w:pStyle w:val="ListParagraph"/>
        <w:numPr>
          <w:ilvl w:val="1"/>
          <w:numId w:val="35"/>
        </w:numPr>
        <w:overflowPunct/>
        <w:autoSpaceDE/>
        <w:autoSpaceDN/>
        <w:adjustRightInd/>
        <w:spacing w:after="0" w:line="259" w:lineRule="auto"/>
        <w:textAlignment w:val="auto"/>
        <w:rPr>
          <w:rFonts w:ascii="Arial" w:hAnsi="Arial" w:cs="Arial"/>
          <w:iCs/>
        </w:rPr>
      </w:pPr>
      <w:r w:rsidRPr="00A81649">
        <w:rPr>
          <w:rFonts w:ascii="Arial" w:hAnsi="Arial" w:cs="Arial"/>
          <w:iCs/>
        </w:rPr>
        <w:t>Vertical protocol stack modifications that enable in-band real time communication between the application and radio layers.</w:t>
      </w:r>
    </w:p>
    <w:p w14:paraId="4B74FCE6" w14:textId="77777777" w:rsidR="009E4326" w:rsidRPr="00A81649" w:rsidRDefault="009E4326" w:rsidP="009E4326">
      <w:pPr>
        <w:pStyle w:val="ListParagraph"/>
        <w:numPr>
          <w:ilvl w:val="1"/>
          <w:numId w:val="35"/>
        </w:numPr>
        <w:overflowPunct/>
        <w:autoSpaceDE/>
        <w:autoSpaceDN/>
        <w:adjustRightInd/>
        <w:spacing w:after="0" w:line="259" w:lineRule="auto"/>
        <w:textAlignment w:val="auto"/>
        <w:rPr>
          <w:rFonts w:ascii="Arial" w:hAnsi="Arial" w:cs="Arial"/>
          <w:iCs/>
        </w:rPr>
      </w:pPr>
      <w:r w:rsidRPr="00A81649">
        <w:rPr>
          <w:rFonts w:ascii="Arial" w:hAnsi="Arial" w:cs="Arial"/>
          <w:iCs/>
        </w:rPr>
        <w:t>Interference management/coordination schemes that are required to support RAN for AI applications</w:t>
      </w:r>
    </w:p>
    <w:p w14:paraId="62D3CF96" w14:textId="77777777" w:rsidR="007B37AC" w:rsidRDefault="007B37AC" w:rsidP="007B37AC">
      <w:pPr>
        <w:pStyle w:val="ListParagraph"/>
        <w:numPr>
          <w:ilvl w:val="0"/>
          <w:numId w:val="35"/>
        </w:numPr>
        <w:overflowPunct/>
        <w:autoSpaceDE/>
        <w:autoSpaceDN/>
        <w:adjustRightInd/>
        <w:spacing w:after="0" w:line="259" w:lineRule="auto"/>
        <w:textAlignment w:val="auto"/>
        <w:rPr>
          <w:rFonts w:ascii="Arial" w:hAnsi="Arial" w:cs="Arial"/>
          <w:iCs/>
        </w:rPr>
      </w:pPr>
      <w:r w:rsidRPr="003222FF">
        <w:rPr>
          <w:rFonts w:ascii="Arial" w:hAnsi="Arial" w:cs="Arial"/>
          <w:iCs/>
        </w:rPr>
        <w:t>Security and privacy aspects</w:t>
      </w:r>
    </w:p>
    <w:p w14:paraId="51B5E0C7" w14:textId="532EF8F6" w:rsidR="00E8378C" w:rsidRDefault="004F384B" w:rsidP="00E8378C">
      <w:pPr>
        <w:pStyle w:val="ListParagraph"/>
        <w:numPr>
          <w:ilvl w:val="0"/>
          <w:numId w:val="35"/>
        </w:numPr>
        <w:overflowPunct/>
        <w:autoSpaceDE/>
        <w:autoSpaceDN/>
        <w:adjustRightInd/>
        <w:spacing w:after="0" w:line="259" w:lineRule="auto"/>
        <w:textAlignment w:val="auto"/>
        <w:rPr>
          <w:rFonts w:ascii="Arial" w:hAnsi="Arial" w:cs="Arial"/>
          <w:iCs/>
        </w:rPr>
      </w:pPr>
      <w:r>
        <w:rPr>
          <w:rFonts w:ascii="Arial" w:hAnsi="Arial" w:cs="Arial"/>
          <w:iCs/>
        </w:rPr>
        <w:t>F</w:t>
      </w:r>
      <w:r w:rsidR="00305F0D" w:rsidRPr="004F384B">
        <w:rPr>
          <w:rFonts w:ascii="Arial" w:hAnsi="Arial" w:cs="Arial"/>
          <w:iCs/>
        </w:rPr>
        <w:t>easibility and potential 3GPP requirements for integrating sensing functionality into 6G systems</w:t>
      </w:r>
      <w:r w:rsidRPr="004F384B">
        <w:rPr>
          <w:rFonts w:ascii="Arial" w:hAnsi="Arial" w:cs="Arial"/>
          <w:iCs/>
        </w:rPr>
        <w:t xml:space="preserve"> including</w:t>
      </w:r>
      <w:r w:rsidR="00305F0D" w:rsidRPr="004F384B">
        <w:rPr>
          <w:rFonts w:ascii="Arial" w:hAnsi="Arial" w:cs="Arial"/>
          <w:iCs/>
        </w:rPr>
        <w:t xml:space="preserve"> the following aspects:</w:t>
      </w:r>
    </w:p>
    <w:p w14:paraId="447212FE" w14:textId="23CA82EB" w:rsidR="004B5FAC" w:rsidRDefault="00FE352D" w:rsidP="00970C58">
      <w:pPr>
        <w:pStyle w:val="ListParagraph"/>
        <w:numPr>
          <w:ilvl w:val="1"/>
          <w:numId w:val="35"/>
        </w:numPr>
        <w:overflowPunct/>
        <w:autoSpaceDE/>
        <w:autoSpaceDN/>
        <w:adjustRightInd/>
        <w:spacing w:after="0" w:line="259" w:lineRule="auto"/>
        <w:textAlignment w:val="auto"/>
        <w:rPr>
          <w:rFonts w:ascii="Arial" w:hAnsi="Arial" w:cs="Arial"/>
          <w:iCs/>
        </w:rPr>
      </w:pPr>
      <w:r w:rsidRPr="004B5FAC">
        <w:rPr>
          <w:rFonts w:ascii="Arial" w:hAnsi="Arial" w:cs="Arial"/>
          <w:iCs/>
        </w:rPr>
        <w:t>Analyse</w:t>
      </w:r>
      <w:r w:rsidR="00E8378C" w:rsidRPr="004B5FAC">
        <w:rPr>
          <w:rFonts w:ascii="Arial" w:hAnsi="Arial" w:cs="Arial"/>
          <w:iCs/>
        </w:rPr>
        <w:t xml:space="preserve"> use cases from TR 22.837 and beyond to assess relevance for global operators.</w:t>
      </w:r>
    </w:p>
    <w:p w14:paraId="1BE84991" w14:textId="4492770F" w:rsidR="00B40457" w:rsidRPr="00B40457" w:rsidRDefault="00B40457" w:rsidP="00970C58">
      <w:pPr>
        <w:pStyle w:val="ListParagraph"/>
        <w:numPr>
          <w:ilvl w:val="1"/>
          <w:numId w:val="35"/>
        </w:numPr>
        <w:overflowPunct/>
        <w:autoSpaceDE/>
        <w:autoSpaceDN/>
        <w:adjustRightInd/>
        <w:spacing w:after="0" w:line="259" w:lineRule="auto"/>
        <w:textAlignment w:val="auto"/>
        <w:rPr>
          <w:rFonts w:ascii="Arial" w:hAnsi="Arial" w:cs="Arial"/>
          <w:iCs/>
        </w:rPr>
      </w:pPr>
      <w:r w:rsidRPr="00B40457">
        <w:rPr>
          <w:rFonts w:ascii="Arial" w:hAnsi="Arial" w:cs="Arial"/>
          <w:iCs/>
        </w:rPr>
        <w:t>Identify scenarios where ISAC is technically and commercially feasible in the near vs. long term.</w:t>
      </w:r>
    </w:p>
    <w:p w14:paraId="176BC438" w14:textId="77777777" w:rsidR="00214E69" w:rsidRDefault="008017A6" w:rsidP="00970C58">
      <w:pPr>
        <w:pStyle w:val="ListParagraph"/>
        <w:numPr>
          <w:ilvl w:val="1"/>
          <w:numId w:val="35"/>
        </w:numPr>
        <w:overflowPunct/>
        <w:autoSpaceDE/>
        <w:autoSpaceDN/>
        <w:adjustRightInd/>
        <w:spacing w:after="0" w:line="259" w:lineRule="auto"/>
        <w:textAlignment w:val="auto"/>
        <w:rPr>
          <w:rFonts w:ascii="Arial" w:hAnsi="Arial" w:cs="Arial"/>
          <w:iCs/>
        </w:rPr>
      </w:pPr>
      <w:r>
        <w:rPr>
          <w:rFonts w:ascii="Arial" w:hAnsi="Arial" w:cs="Arial"/>
          <w:iCs/>
        </w:rPr>
        <w:t>Study s</w:t>
      </w:r>
      <w:r w:rsidR="00E8378C" w:rsidRPr="004B5FAC">
        <w:rPr>
          <w:rFonts w:ascii="Arial" w:hAnsi="Arial" w:cs="Arial"/>
          <w:iCs/>
        </w:rPr>
        <w:t xml:space="preserve">ensing </w:t>
      </w:r>
      <w:r>
        <w:rPr>
          <w:rFonts w:ascii="Arial" w:hAnsi="Arial" w:cs="Arial"/>
          <w:iCs/>
        </w:rPr>
        <w:t>m</w:t>
      </w:r>
      <w:r w:rsidR="00E8378C" w:rsidRPr="004B5FAC">
        <w:rPr>
          <w:rFonts w:ascii="Arial" w:hAnsi="Arial" w:cs="Arial"/>
          <w:iCs/>
        </w:rPr>
        <w:t xml:space="preserve">odes TRP-TRP bistatic, TRP monostatic, TRP-UE bistatic, UE-TRP bistatic, UE-UE bistatic, and UE monostatic.  </w:t>
      </w:r>
    </w:p>
    <w:p w14:paraId="5013B77B" w14:textId="77777777" w:rsidR="00214E69" w:rsidRDefault="00E8378C" w:rsidP="00E8378C">
      <w:pPr>
        <w:pStyle w:val="ListParagraph"/>
        <w:numPr>
          <w:ilvl w:val="2"/>
          <w:numId w:val="35"/>
        </w:numPr>
        <w:overflowPunct/>
        <w:autoSpaceDE/>
        <w:autoSpaceDN/>
        <w:adjustRightInd/>
        <w:spacing w:after="0" w:line="259" w:lineRule="auto"/>
        <w:textAlignment w:val="auto"/>
        <w:rPr>
          <w:rFonts w:ascii="Arial" w:hAnsi="Arial" w:cs="Arial"/>
          <w:iCs/>
        </w:rPr>
      </w:pPr>
      <w:r w:rsidRPr="004B5FAC">
        <w:rPr>
          <w:rFonts w:ascii="Arial" w:hAnsi="Arial" w:cs="Arial"/>
          <w:iCs/>
        </w:rPr>
        <w:t>Study if combining sensing nodes can improve accuracy.</w:t>
      </w:r>
    </w:p>
    <w:p w14:paraId="0419798A" w14:textId="77777777" w:rsidR="00E61E4D" w:rsidRDefault="00E8378C" w:rsidP="00970C58">
      <w:pPr>
        <w:pStyle w:val="ListParagraph"/>
        <w:numPr>
          <w:ilvl w:val="1"/>
          <w:numId w:val="35"/>
        </w:numPr>
        <w:overflowPunct/>
        <w:autoSpaceDE/>
        <w:autoSpaceDN/>
        <w:adjustRightInd/>
        <w:spacing w:after="0" w:line="259" w:lineRule="auto"/>
        <w:textAlignment w:val="auto"/>
        <w:rPr>
          <w:rFonts w:ascii="Arial" w:hAnsi="Arial" w:cs="Arial"/>
          <w:iCs/>
        </w:rPr>
      </w:pPr>
      <w:r w:rsidRPr="00E61E4D">
        <w:rPr>
          <w:rFonts w:ascii="Arial" w:hAnsi="Arial" w:cs="Arial"/>
          <w:iCs/>
        </w:rPr>
        <w:t>Study and define the metrics used to quantify sensing performance, including:</w:t>
      </w:r>
    </w:p>
    <w:p w14:paraId="78728B68" w14:textId="77777777" w:rsidR="00E61E4D" w:rsidRDefault="00E8378C" w:rsidP="00B1366A">
      <w:pPr>
        <w:pStyle w:val="ListParagraph"/>
        <w:numPr>
          <w:ilvl w:val="2"/>
          <w:numId w:val="35"/>
        </w:numPr>
        <w:overflowPunct/>
        <w:autoSpaceDE/>
        <w:autoSpaceDN/>
        <w:adjustRightInd/>
        <w:spacing w:after="0" w:line="259" w:lineRule="auto"/>
        <w:textAlignment w:val="auto"/>
        <w:rPr>
          <w:rFonts w:ascii="Arial" w:hAnsi="Arial" w:cs="Arial"/>
          <w:iCs/>
        </w:rPr>
      </w:pPr>
      <w:r w:rsidRPr="00E61E4D">
        <w:rPr>
          <w:rFonts w:ascii="Arial" w:hAnsi="Arial" w:cs="Arial"/>
          <w:iCs/>
        </w:rPr>
        <w:t>Detection Range (maximum and minimum distances at which the system can reliably detect and classify targets)</w:t>
      </w:r>
    </w:p>
    <w:p w14:paraId="43AEF25A" w14:textId="77777777" w:rsidR="00E61E4D" w:rsidRDefault="00E8378C" w:rsidP="00B1366A">
      <w:pPr>
        <w:pStyle w:val="ListParagraph"/>
        <w:numPr>
          <w:ilvl w:val="2"/>
          <w:numId w:val="35"/>
        </w:numPr>
        <w:overflowPunct/>
        <w:autoSpaceDE/>
        <w:autoSpaceDN/>
        <w:adjustRightInd/>
        <w:spacing w:after="0" w:line="259" w:lineRule="auto"/>
        <w:textAlignment w:val="auto"/>
        <w:rPr>
          <w:rFonts w:ascii="Arial" w:hAnsi="Arial" w:cs="Arial"/>
          <w:iCs/>
        </w:rPr>
      </w:pPr>
      <w:r w:rsidRPr="00E61E4D">
        <w:rPr>
          <w:rFonts w:ascii="Arial" w:hAnsi="Arial" w:cs="Arial"/>
          <w:iCs/>
        </w:rPr>
        <w:t>Resolution and Discrimination Sensitivity (the ability to resolve closely spaced objects and to distinguish between similar target classes)</w:t>
      </w:r>
    </w:p>
    <w:p w14:paraId="008A15FC" w14:textId="77777777" w:rsidR="00E61E4D" w:rsidRDefault="00E8378C" w:rsidP="00B1366A">
      <w:pPr>
        <w:pStyle w:val="ListParagraph"/>
        <w:numPr>
          <w:ilvl w:val="2"/>
          <w:numId w:val="35"/>
        </w:numPr>
        <w:overflowPunct/>
        <w:autoSpaceDE/>
        <w:autoSpaceDN/>
        <w:adjustRightInd/>
        <w:spacing w:after="0" w:line="259" w:lineRule="auto"/>
        <w:textAlignment w:val="auto"/>
        <w:rPr>
          <w:rFonts w:ascii="Arial" w:hAnsi="Arial" w:cs="Arial"/>
          <w:iCs/>
        </w:rPr>
      </w:pPr>
      <w:r w:rsidRPr="00E61E4D">
        <w:rPr>
          <w:rFonts w:ascii="Arial" w:hAnsi="Arial" w:cs="Arial"/>
          <w:iCs/>
        </w:rPr>
        <w:t>Classification Accuracy (the precision and recall of the ML classification model in correctly identifying object types)</w:t>
      </w:r>
    </w:p>
    <w:p w14:paraId="1FEF5842" w14:textId="77777777" w:rsidR="00E61E4D" w:rsidRDefault="00E8378C" w:rsidP="00B1366A">
      <w:pPr>
        <w:pStyle w:val="ListParagraph"/>
        <w:numPr>
          <w:ilvl w:val="2"/>
          <w:numId w:val="35"/>
        </w:numPr>
        <w:overflowPunct/>
        <w:autoSpaceDE/>
        <w:autoSpaceDN/>
        <w:adjustRightInd/>
        <w:spacing w:after="0" w:line="259" w:lineRule="auto"/>
        <w:textAlignment w:val="auto"/>
        <w:rPr>
          <w:rFonts w:ascii="Arial" w:hAnsi="Arial" w:cs="Arial"/>
          <w:iCs/>
        </w:rPr>
      </w:pPr>
      <w:r w:rsidRPr="00E61E4D">
        <w:rPr>
          <w:rFonts w:ascii="Arial" w:hAnsi="Arial" w:cs="Arial"/>
          <w:iCs/>
        </w:rPr>
        <w:t>Telemetry Accuracy (the precision of target tracking data, including location, speed and trajectory)</w:t>
      </w:r>
    </w:p>
    <w:p w14:paraId="5F1C44A7" w14:textId="4EA537AA" w:rsidR="00E61E4D" w:rsidRDefault="00E8378C" w:rsidP="00970C58">
      <w:pPr>
        <w:pStyle w:val="ListParagraph"/>
        <w:numPr>
          <w:ilvl w:val="1"/>
          <w:numId w:val="35"/>
        </w:numPr>
        <w:overflowPunct/>
        <w:autoSpaceDE/>
        <w:autoSpaceDN/>
        <w:adjustRightInd/>
        <w:spacing w:after="0" w:line="259" w:lineRule="auto"/>
        <w:textAlignment w:val="auto"/>
        <w:rPr>
          <w:rFonts w:ascii="Arial" w:hAnsi="Arial" w:cs="Arial"/>
          <w:iCs/>
        </w:rPr>
      </w:pPr>
      <w:r w:rsidRPr="00E61E4D">
        <w:rPr>
          <w:rFonts w:ascii="Arial" w:hAnsi="Arial" w:cs="Arial"/>
          <w:iCs/>
        </w:rPr>
        <w:t>Evaluate the reuse of the existing OFDMA waveform for combined 6G communications and sensing, without ruling out other possibilities such as a dedicated waveform that can co-exist with the communications system.</w:t>
      </w:r>
    </w:p>
    <w:p w14:paraId="16A2CF24" w14:textId="703E95ED" w:rsidR="00E61E4D" w:rsidRDefault="00E8378C" w:rsidP="00970C58">
      <w:pPr>
        <w:pStyle w:val="ListParagraph"/>
        <w:numPr>
          <w:ilvl w:val="1"/>
          <w:numId w:val="35"/>
        </w:numPr>
        <w:overflowPunct/>
        <w:autoSpaceDE/>
        <w:autoSpaceDN/>
        <w:adjustRightInd/>
        <w:spacing w:after="0" w:line="259" w:lineRule="auto"/>
        <w:textAlignment w:val="auto"/>
        <w:rPr>
          <w:rFonts w:ascii="Arial" w:hAnsi="Arial" w:cs="Arial"/>
          <w:iCs/>
        </w:rPr>
      </w:pPr>
      <w:r w:rsidRPr="00E61E4D">
        <w:rPr>
          <w:rFonts w:ascii="Arial" w:hAnsi="Arial" w:cs="Arial"/>
          <w:iCs/>
        </w:rPr>
        <w:t>Define processing methods such as 2D FFT for delay-Doppler estimation, and study the integration of AI/ML techniques for identifying and classifying targets</w:t>
      </w:r>
    </w:p>
    <w:p w14:paraId="58314A41" w14:textId="33C3F990" w:rsidR="00017E9F" w:rsidRDefault="00FE352D" w:rsidP="00017E9F">
      <w:pPr>
        <w:pStyle w:val="ListParagraph"/>
        <w:numPr>
          <w:ilvl w:val="1"/>
          <w:numId w:val="35"/>
        </w:numPr>
        <w:overflowPunct/>
        <w:autoSpaceDE/>
        <w:autoSpaceDN/>
        <w:adjustRightInd/>
        <w:spacing w:after="0" w:line="259" w:lineRule="auto"/>
        <w:textAlignment w:val="auto"/>
        <w:rPr>
          <w:rFonts w:ascii="Arial" w:hAnsi="Arial" w:cs="Arial"/>
          <w:iCs/>
        </w:rPr>
      </w:pPr>
      <w:r w:rsidRPr="00E61E4D">
        <w:rPr>
          <w:rFonts w:ascii="Arial" w:hAnsi="Arial" w:cs="Arial"/>
          <w:iCs/>
        </w:rPr>
        <w:t>Analyse</w:t>
      </w:r>
      <w:r w:rsidR="00E8378C" w:rsidRPr="00E61E4D">
        <w:rPr>
          <w:rFonts w:ascii="Arial" w:hAnsi="Arial" w:cs="Arial"/>
          <w:iCs/>
        </w:rPr>
        <w:t xml:space="preserve"> pulse frequency/bandwidth tradeoffs for velocity and range resolution; assess suitability of low, mid (e.g., 2.5 GHz), and high bands.  Assess sensing performance in different frequency bands</w:t>
      </w:r>
      <w:r w:rsidR="00017E9F">
        <w:rPr>
          <w:rFonts w:ascii="Arial" w:hAnsi="Arial" w:cs="Arial"/>
          <w:iCs/>
        </w:rPr>
        <w:t xml:space="preserve"> including the existing and new frequency bands</w:t>
      </w:r>
    </w:p>
    <w:p w14:paraId="4B8ABFB7" w14:textId="6CC18C53" w:rsidR="00E61E4D" w:rsidRDefault="00E8378C" w:rsidP="00017E9F">
      <w:pPr>
        <w:pStyle w:val="ListParagraph"/>
        <w:numPr>
          <w:ilvl w:val="1"/>
          <w:numId w:val="35"/>
        </w:numPr>
        <w:overflowPunct/>
        <w:autoSpaceDE/>
        <w:autoSpaceDN/>
        <w:adjustRightInd/>
        <w:spacing w:after="0" w:line="259" w:lineRule="auto"/>
        <w:textAlignment w:val="auto"/>
        <w:rPr>
          <w:rFonts w:ascii="Arial" w:hAnsi="Arial" w:cs="Arial"/>
          <w:iCs/>
        </w:rPr>
      </w:pPr>
      <w:r w:rsidRPr="00E61E4D">
        <w:rPr>
          <w:rFonts w:ascii="Arial" w:hAnsi="Arial" w:cs="Arial"/>
          <w:iCs/>
        </w:rPr>
        <w:t>Study the impact on communications performance by introducing sensing.  Investigate the tradeoffs between system capacity and ISAC performance such as Detection Range, etc.</w:t>
      </w:r>
    </w:p>
    <w:p w14:paraId="5E2E5429" w14:textId="59FABC13" w:rsidR="00E61E4D" w:rsidRDefault="00014C71" w:rsidP="00970C58">
      <w:pPr>
        <w:pStyle w:val="ListParagraph"/>
        <w:numPr>
          <w:ilvl w:val="1"/>
          <w:numId w:val="35"/>
        </w:numPr>
        <w:overflowPunct/>
        <w:autoSpaceDE/>
        <w:autoSpaceDN/>
        <w:adjustRightInd/>
        <w:spacing w:after="0" w:line="259" w:lineRule="auto"/>
        <w:textAlignment w:val="auto"/>
        <w:rPr>
          <w:rFonts w:ascii="Arial" w:hAnsi="Arial" w:cs="Arial"/>
          <w:iCs/>
        </w:rPr>
      </w:pPr>
      <w:r>
        <w:rPr>
          <w:rFonts w:ascii="Arial" w:hAnsi="Arial" w:cs="Arial"/>
          <w:iCs/>
        </w:rPr>
        <w:t>Study</w:t>
      </w:r>
      <w:r w:rsidR="00E8378C" w:rsidRPr="00E61E4D">
        <w:rPr>
          <w:rFonts w:ascii="Arial" w:hAnsi="Arial" w:cs="Arial"/>
          <w:iCs/>
        </w:rPr>
        <w:t xml:space="preserve"> architectural support for ISAC including IQ data processing at DU/baseband level, edge aggregation, and data fusion for distributed sensing.</w:t>
      </w:r>
    </w:p>
    <w:p w14:paraId="67D9BE55" w14:textId="7BF9A708" w:rsidR="00687F92" w:rsidRPr="00EC036E" w:rsidRDefault="00640198" w:rsidP="00970C58">
      <w:pPr>
        <w:pStyle w:val="ListParagraph"/>
        <w:numPr>
          <w:ilvl w:val="1"/>
          <w:numId w:val="35"/>
        </w:numPr>
        <w:overflowPunct/>
        <w:autoSpaceDE/>
        <w:autoSpaceDN/>
        <w:adjustRightInd/>
        <w:spacing w:after="0" w:line="259" w:lineRule="auto"/>
        <w:textAlignment w:val="auto"/>
        <w:rPr>
          <w:rFonts w:ascii="Arial" w:hAnsi="Arial" w:cs="Arial"/>
        </w:rPr>
      </w:pPr>
      <w:r w:rsidRPr="00896F4B">
        <w:rPr>
          <w:rFonts w:ascii="Arial" w:hAnsi="Arial" w:cs="Arial"/>
          <w:iCs/>
        </w:rPr>
        <w:t>Study</w:t>
      </w:r>
      <w:r w:rsidR="00E8378C" w:rsidRPr="00896F4B">
        <w:rPr>
          <w:rFonts w:ascii="Arial" w:hAnsi="Arial" w:cs="Arial"/>
          <w:iCs/>
        </w:rPr>
        <w:t xml:space="preserve"> potential new network functions for ISAC, especially for edge-based sensing analysis and multi-source signal fusion</w:t>
      </w:r>
    </w:p>
    <w:p w14:paraId="3B33C176" w14:textId="77777777" w:rsidR="00EC036E" w:rsidRPr="00896F4B" w:rsidRDefault="00EC036E" w:rsidP="00EC036E">
      <w:pPr>
        <w:pStyle w:val="ListParagraph"/>
        <w:overflowPunct/>
        <w:autoSpaceDE/>
        <w:autoSpaceDN/>
        <w:adjustRightInd/>
        <w:spacing w:after="0" w:line="259" w:lineRule="auto"/>
        <w:ind w:left="1800"/>
        <w:textAlignment w:val="auto"/>
        <w:rPr>
          <w:rFonts w:ascii="Arial" w:hAnsi="Arial" w:cs="Arial"/>
        </w:rPr>
      </w:pPr>
    </w:p>
    <w:p w14:paraId="22FE45D9" w14:textId="0287B4E5" w:rsidR="00CC50DD" w:rsidRPr="00CC50DD" w:rsidRDefault="00CB1285" w:rsidP="00970C58">
      <w:pPr>
        <w:pStyle w:val="ListParagraph"/>
        <w:numPr>
          <w:ilvl w:val="0"/>
          <w:numId w:val="15"/>
        </w:numPr>
        <w:spacing w:after="0" w:line="276" w:lineRule="auto"/>
        <w:rPr>
          <w:rFonts w:ascii="Arial" w:eastAsia="Malgun Gothic" w:hAnsi="Arial" w:cs="Arial"/>
          <w:bCs/>
          <w:lang w:val="en-US" w:eastAsia="ko-KR"/>
        </w:rPr>
      </w:pPr>
      <w:r w:rsidRPr="00CC50DD">
        <w:rPr>
          <w:rFonts w:ascii="Arial" w:hAnsi="Arial" w:cs="Arial"/>
          <w:bCs/>
          <w:lang w:val="en-US" w:eastAsia="ja-JP"/>
        </w:rPr>
        <w:t>Study and identify</w:t>
      </w:r>
      <w:r w:rsidRPr="00CC50DD">
        <w:rPr>
          <w:rFonts w:ascii="Arial" w:eastAsia="Malgun Gothic" w:hAnsi="Arial" w:cs="Arial"/>
          <w:bCs/>
          <w:lang w:val="en-US" w:eastAsia="ko-KR"/>
        </w:rPr>
        <w:t xml:space="preserve"> </w:t>
      </w:r>
      <w:r w:rsidRPr="00CC50DD">
        <w:rPr>
          <w:rFonts w:ascii="Arial" w:hAnsi="Arial" w:cs="Arial"/>
          <w:bCs/>
          <w:lang w:val="en-US" w:eastAsia="ja-JP"/>
        </w:rPr>
        <w:t xml:space="preserve">the technical </w:t>
      </w:r>
      <w:r w:rsidR="00CC50DD" w:rsidRPr="00CC50DD">
        <w:rPr>
          <w:rFonts w:ascii="Arial" w:hAnsi="Arial" w:cs="Arial"/>
          <w:bCs/>
          <w:lang w:val="en-US" w:eastAsia="ja-JP"/>
        </w:rPr>
        <w:t>solutions</w:t>
      </w:r>
      <w:r w:rsidRPr="00CC50DD">
        <w:rPr>
          <w:rFonts w:ascii="Arial" w:hAnsi="Arial" w:cs="Arial"/>
          <w:bCs/>
          <w:lang w:val="en-US" w:eastAsia="ja-JP"/>
        </w:rPr>
        <w:t xml:space="preserve"> </w:t>
      </w:r>
      <w:r w:rsidR="009900B9">
        <w:rPr>
          <w:rFonts w:ascii="Arial" w:hAnsi="Arial" w:cs="Arial"/>
          <w:bCs/>
          <w:lang w:val="en-US" w:eastAsia="ja-JP"/>
        </w:rPr>
        <w:t xml:space="preserve">and requirement aspects </w:t>
      </w:r>
      <w:r w:rsidRPr="00CC50DD">
        <w:rPr>
          <w:rFonts w:ascii="Arial" w:hAnsi="Arial" w:cs="Arial"/>
          <w:bCs/>
          <w:lang w:val="en-US" w:eastAsia="ja-JP"/>
        </w:rPr>
        <w:t xml:space="preserve">to enable </w:t>
      </w:r>
      <w:r w:rsidRPr="00CC50DD">
        <w:rPr>
          <w:rFonts w:ascii="Arial" w:eastAsia="Malgun Gothic" w:hAnsi="Arial" w:cs="Arial"/>
          <w:bCs/>
          <w:lang w:val="en-US" w:eastAsia="ko-KR"/>
        </w:rPr>
        <w:t xml:space="preserve">the 6G radio access technology to meet the objectives </w:t>
      </w:r>
      <w:r w:rsidR="00CC50DD" w:rsidRPr="00CC50DD">
        <w:rPr>
          <w:rFonts w:ascii="Arial" w:eastAsia="Malgun Gothic" w:hAnsi="Arial" w:cs="Arial"/>
          <w:bCs/>
          <w:lang w:val="en-US" w:eastAsia="ko-KR"/>
        </w:rPr>
        <w:t>and ensure that the 6G network will meet both enhanced performance demands and regulatory mandates.</w:t>
      </w:r>
    </w:p>
    <w:p w14:paraId="342BFEBD" w14:textId="7530BC03" w:rsidR="006C7EBE" w:rsidRDefault="00436CD0" w:rsidP="00970C58">
      <w:pPr>
        <w:pStyle w:val="ListParagraph"/>
        <w:numPr>
          <w:ilvl w:val="0"/>
          <w:numId w:val="15"/>
        </w:numPr>
        <w:spacing w:after="0" w:line="276" w:lineRule="auto"/>
      </w:pPr>
      <w:r w:rsidRPr="00527136">
        <w:rPr>
          <w:rFonts w:ascii="Arial" w:eastAsia="Malgun Gothic" w:hAnsi="Arial" w:cs="Arial"/>
          <w:bCs/>
          <w:lang w:val="en-US" w:eastAsia="ko-KR"/>
        </w:rPr>
        <w:t xml:space="preserve">Provide performance evaluation of the technologies identified for </w:t>
      </w:r>
      <w:r w:rsidRPr="00527136">
        <w:rPr>
          <w:rFonts w:ascii="Arial" w:hAnsi="Arial" w:cs="Arial"/>
          <w:bCs/>
          <w:lang w:val="en-US" w:eastAsia="ja-JP"/>
        </w:rPr>
        <w:t>the 6G radio access technology</w:t>
      </w:r>
      <w:r w:rsidRPr="00527136">
        <w:rPr>
          <w:rFonts w:ascii="Arial" w:eastAsia="Malgun Gothic" w:hAnsi="Arial" w:cs="Arial"/>
          <w:bCs/>
          <w:lang w:val="en-US" w:eastAsia="ko-KR"/>
        </w:rPr>
        <w:t xml:space="preserve"> and analysis of the expected specification work </w:t>
      </w:r>
    </w:p>
    <w:p w14:paraId="06F87DD5" w14:textId="77777777" w:rsidR="006C7EBE" w:rsidRPr="006C7EBE" w:rsidRDefault="006C7EBE" w:rsidP="00777C34"/>
    <w:p w14:paraId="295071B3" w14:textId="468C4864" w:rsidR="00777C34" w:rsidRDefault="00777C34" w:rsidP="00777C34">
      <w:pPr>
        <w:pStyle w:val="Heading3"/>
      </w:pPr>
      <w:r>
        <w:t>4</w:t>
      </w:r>
      <w:r>
        <w:tab/>
        <w:t>Conclusions</w:t>
      </w:r>
    </w:p>
    <w:p w14:paraId="501E7DEB" w14:textId="77777777" w:rsidR="008B6756" w:rsidRDefault="00EC39A9" w:rsidP="008B6756">
      <w:pPr>
        <w:rPr>
          <w:rFonts w:ascii="Arial" w:hAnsi="Arial"/>
        </w:rPr>
      </w:pPr>
      <w:r>
        <w:rPr>
          <w:rFonts w:ascii="Arial" w:hAnsi="Arial"/>
        </w:rPr>
        <w:t>In this contribution we propose justifications and objectives for the 6G RAN WG stud</w:t>
      </w:r>
      <w:r w:rsidR="008B6756">
        <w:rPr>
          <w:rFonts w:ascii="Arial" w:hAnsi="Arial"/>
        </w:rPr>
        <w:t>y item, which is planned to be approved in 3GPP RAN#108.</w:t>
      </w:r>
    </w:p>
    <w:p w14:paraId="1ED308D4" w14:textId="5D1F2CE6" w:rsidR="005F7D44" w:rsidRDefault="008B6756" w:rsidP="00EC036E">
      <w:pPr>
        <w:rPr>
          <w:rFonts w:ascii="Arial" w:hAnsi="Arial"/>
        </w:rPr>
      </w:pPr>
      <w:r>
        <w:rPr>
          <w:rFonts w:ascii="Arial" w:hAnsi="Arial"/>
        </w:rPr>
        <w:t>The s</w:t>
      </w:r>
      <w:r w:rsidR="00EC39A9">
        <w:rPr>
          <w:rFonts w:ascii="Arial" w:hAnsi="Arial"/>
        </w:rPr>
        <w:t>ection 2 proposes justification</w:t>
      </w:r>
      <w:r w:rsidR="0022009B">
        <w:rPr>
          <w:rFonts w:ascii="Arial" w:hAnsi="Arial"/>
        </w:rPr>
        <w:t>s for</w:t>
      </w:r>
      <w:r w:rsidR="00EC39A9">
        <w:rPr>
          <w:rFonts w:ascii="Arial" w:hAnsi="Arial"/>
        </w:rPr>
        <w:t xml:space="preserve"> the 6G RAN WG study item</w:t>
      </w:r>
      <w:r>
        <w:rPr>
          <w:rFonts w:ascii="Arial" w:hAnsi="Arial"/>
        </w:rPr>
        <w:t xml:space="preserve"> and S</w:t>
      </w:r>
      <w:r w:rsidR="00EC39A9">
        <w:rPr>
          <w:rFonts w:ascii="Arial" w:hAnsi="Arial"/>
        </w:rPr>
        <w:t xml:space="preserve">ection 3 proposes </w:t>
      </w:r>
      <w:r w:rsidR="0022009B">
        <w:rPr>
          <w:rFonts w:ascii="Arial" w:hAnsi="Arial"/>
        </w:rPr>
        <w:t>objectives for the 6G RAN WG study item</w:t>
      </w:r>
      <w:r w:rsidR="00C9442E">
        <w:rPr>
          <w:rFonts w:ascii="Arial" w:hAnsi="Arial"/>
        </w:rPr>
        <w:t>.</w:t>
      </w:r>
    </w:p>
    <w:sectPr w:rsidR="005F7D44" w:rsidSect="00BF79B0">
      <w:headerReference w:type="even" r:id="rId13"/>
      <w:headerReference w:type="default" r:id="rId14"/>
      <w:footerReference w:type="even" r:id="rId15"/>
      <w:footerReference w:type="default" r:id="rId16"/>
      <w:headerReference w:type="first" r:id="rId17"/>
      <w:footerReference w:type="first" r:id="rId18"/>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1F5138" w14:textId="77777777" w:rsidR="00E46326" w:rsidRDefault="00E46326">
      <w:r>
        <w:separator/>
      </w:r>
    </w:p>
  </w:endnote>
  <w:endnote w:type="continuationSeparator" w:id="0">
    <w:p w14:paraId="6F347B48" w14:textId="77777777" w:rsidR="00E46326" w:rsidRDefault="00E46326">
      <w:r>
        <w:continuationSeparator/>
      </w:r>
    </w:p>
  </w:endnote>
  <w:endnote w:type="continuationNotice" w:id="1">
    <w:p w14:paraId="4EE3EE69" w14:textId="77777777" w:rsidR="00E46326" w:rsidRDefault="00E4632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Helvetica">
    <w:panose1 w:val="020B0604020202020204"/>
    <w:charset w:val="00"/>
    <w:family w:val="swiss"/>
    <w:pitch w:val="variable"/>
    <w:sig w:usb0="00000003" w:usb1="00000000" w:usb2="00000000" w:usb3="00000000" w:csb0="00000001" w:csb1="00000000"/>
  </w:font>
  <w:font w:name="Aptos Display">
    <w:charset w:val="00"/>
    <w:family w:val="swiss"/>
    <w:pitch w:val="variable"/>
    <w:sig w:usb0="20000287" w:usb1="00000003" w:usb2="00000000" w:usb3="00000000" w:csb0="0000019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roman"/>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5B1800" w14:textId="77777777" w:rsidR="006A3D75" w:rsidRDefault="006A3D7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45B5F6" w14:textId="77777777" w:rsidR="00C62767" w:rsidRDefault="00C62767">
    <w:pPr>
      <w:pStyle w:val="Footer"/>
    </w:pPr>
    <w:r>
      <w:rPr>
        <w:noProof w:val="0"/>
      </w:rPr>
      <w:fldChar w:fldCharType="begin"/>
    </w:r>
    <w:r>
      <w:instrText xml:space="preserve"> PAGE   \* MERGEFORMAT </w:instrText>
    </w:r>
    <w:r>
      <w:rPr>
        <w:noProof w:val="0"/>
      </w:rPr>
      <w:fldChar w:fldCharType="separate"/>
    </w:r>
    <w:r>
      <w:t>2</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326791" w14:textId="77777777" w:rsidR="006A3D75" w:rsidRDefault="006A3D7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8E3628" w14:textId="77777777" w:rsidR="00E46326" w:rsidRDefault="00E46326">
      <w:r>
        <w:separator/>
      </w:r>
    </w:p>
  </w:footnote>
  <w:footnote w:type="continuationSeparator" w:id="0">
    <w:p w14:paraId="1E136399" w14:textId="77777777" w:rsidR="00E46326" w:rsidRDefault="00E46326">
      <w:r>
        <w:continuationSeparator/>
      </w:r>
    </w:p>
  </w:footnote>
  <w:footnote w:type="continuationNotice" w:id="1">
    <w:p w14:paraId="0E2A471D" w14:textId="77777777" w:rsidR="00E46326" w:rsidRDefault="00E4632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5AFFE9" w14:textId="77777777" w:rsidR="006A3D75" w:rsidRDefault="006A3D7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514C38" w14:textId="77777777" w:rsidR="006A3D75" w:rsidRDefault="006A3D7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C725B5" w14:textId="77777777" w:rsidR="006A3D75" w:rsidRDefault="006A3D7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6C85B3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FA6633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92C48CC"/>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263BB6"/>
    <w:multiLevelType w:val="hybridMultilevel"/>
    <w:tmpl w:val="CC7C6184"/>
    <w:lvl w:ilvl="0" w:tplc="5C128CAC">
      <w:start w:val="1"/>
      <w:numFmt w:val="bullet"/>
      <w:lvlText w:val="•"/>
      <w:lvlJc w:val="left"/>
      <w:pPr>
        <w:tabs>
          <w:tab w:val="num" w:pos="720"/>
        </w:tabs>
        <w:ind w:left="720" w:hanging="360"/>
      </w:pPr>
      <w:rPr>
        <w:rFonts w:ascii="Arial" w:hAnsi="Arial" w:hint="default"/>
      </w:rPr>
    </w:lvl>
    <w:lvl w:ilvl="1" w:tplc="4F32B28A" w:tentative="1">
      <w:start w:val="1"/>
      <w:numFmt w:val="bullet"/>
      <w:lvlText w:val="•"/>
      <w:lvlJc w:val="left"/>
      <w:pPr>
        <w:tabs>
          <w:tab w:val="num" w:pos="1440"/>
        </w:tabs>
        <w:ind w:left="1440" w:hanging="360"/>
      </w:pPr>
      <w:rPr>
        <w:rFonts w:ascii="Arial" w:hAnsi="Arial" w:hint="default"/>
      </w:rPr>
    </w:lvl>
    <w:lvl w:ilvl="2" w:tplc="D018E83E" w:tentative="1">
      <w:start w:val="1"/>
      <w:numFmt w:val="bullet"/>
      <w:lvlText w:val="•"/>
      <w:lvlJc w:val="left"/>
      <w:pPr>
        <w:tabs>
          <w:tab w:val="num" w:pos="2160"/>
        </w:tabs>
        <w:ind w:left="2160" w:hanging="360"/>
      </w:pPr>
      <w:rPr>
        <w:rFonts w:ascii="Arial" w:hAnsi="Arial" w:hint="default"/>
      </w:rPr>
    </w:lvl>
    <w:lvl w:ilvl="3" w:tplc="1F62646E" w:tentative="1">
      <w:start w:val="1"/>
      <w:numFmt w:val="bullet"/>
      <w:lvlText w:val="•"/>
      <w:lvlJc w:val="left"/>
      <w:pPr>
        <w:tabs>
          <w:tab w:val="num" w:pos="2880"/>
        </w:tabs>
        <w:ind w:left="2880" w:hanging="360"/>
      </w:pPr>
      <w:rPr>
        <w:rFonts w:ascii="Arial" w:hAnsi="Arial" w:hint="default"/>
      </w:rPr>
    </w:lvl>
    <w:lvl w:ilvl="4" w:tplc="3372EDF4" w:tentative="1">
      <w:start w:val="1"/>
      <w:numFmt w:val="bullet"/>
      <w:lvlText w:val="•"/>
      <w:lvlJc w:val="left"/>
      <w:pPr>
        <w:tabs>
          <w:tab w:val="num" w:pos="3600"/>
        </w:tabs>
        <w:ind w:left="3600" w:hanging="360"/>
      </w:pPr>
      <w:rPr>
        <w:rFonts w:ascii="Arial" w:hAnsi="Arial" w:hint="default"/>
      </w:rPr>
    </w:lvl>
    <w:lvl w:ilvl="5" w:tplc="44886A30" w:tentative="1">
      <w:start w:val="1"/>
      <w:numFmt w:val="bullet"/>
      <w:lvlText w:val="•"/>
      <w:lvlJc w:val="left"/>
      <w:pPr>
        <w:tabs>
          <w:tab w:val="num" w:pos="4320"/>
        </w:tabs>
        <w:ind w:left="4320" w:hanging="360"/>
      </w:pPr>
      <w:rPr>
        <w:rFonts w:ascii="Arial" w:hAnsi="Arial" w:hint="default"/>
      </w:rPr>
    </w:lvl>
    <w:lvl w:ilvl="6" w:tplc="480EC422" w:tentative="1">
      <w:start w:val="1"/>
      <w:numFmt w:val="bullet"/>
      <w:lvlText w:val="•"/>
      <w:lvlJc w:val="left"/>
      <w:pPr>
        <w:tabs>
          <w:tab w:val="num" w:pos="5040"/>
        </w:tabs>
        <w:ind w:left="5040" w:hanging="360"/>
      </w:pPr>
      <w:rPr>
        <w:rFonts w:ascii="Arial" w:hAnsi="Arial" w:hint="default"/>
      </w:rPr>
    </w:lvl>
    <w:lvl w:ilvl="7" w:tplc="C8B0874C" w:tentative="1">
      <w:start w:val="1"/>
      <w:numFmt w:val="bullet"/>
      <w:lvlText w:val="•"/>
      <w:lvlJc w:val="left"/>
      <w:pPr>
        <w:tabs>
          <w:tab w:val="num" w:pos="5760"/>
        </w:tabs>
        <w:ind w:left="5760" w:hanging="360"/>
      </w:pPr>
      <w:rPr>
        <w:rFonts w:ascii="Arial" w:hAnsi="Arial" w:hint="default"/>
      </w:rPr>
    </w:lvl>
    <w:lvl w:ilvl="8" w:tplc="FC4E0AA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22A29BD"/>
    <w:multiLevelType w:val="hybridMultilevel"/>
    <w:tmpl w:val="D56AC4D4"/>
    <w:lvl w:ilvl="0" w:tplc="3C5E3FB2">
      <w:start w:val="1"/>
      <w:numFmt w:val="bullet"/>
      <w:lvlText w:val="-"/>
      <w:lvlJc w:val="left"/>
      <w:pPr>
        <w:ind w:left="1004" w:hanging="360"/>
      </w:pPr>
      <w:rPr>
        <w:rFonts w:ascii="Times New Roman" w:eastAsia="Times New Roman" w:hAnsi="Times New Roman" w:cs="Times New Roman"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6" w15:restartNumberingAfterBreak="0">
    <w:nsid w:val="02FF0FEB"/>
    <w:multiLevelType w:val="hybridMultilevel"/>
    <w:tmpl w:val="AEB01CDE"/>
    <w:lvl w:ilvl="0" w:tplc="20000001">
      <w:start w:val="1"/>
      <w:numFmt w:val="bullet"/>
      <w:lvlText w:val=""/>
      <w:lvlJc w:val="left"/>
      <w:pPr>
        <w:ind w:left="1211" w:hanging="360"/>
      </w:pPr>
      <w:rPr>
        <w:rFonts w:ascii="Symbol" w:hAnsi="Symbol" w:hint="default"/>
      </w:rPr>
    </w:lvl>
    <w:lvl w:ilvl="1" w:tplc="20000003" w:tentative="1">
      <w:start w:val="1"/>
      <w:numFmt w:val="bullet"/>
      <w:lvlText w:val="o"/>
      <w:lvlJc w:val="left"/>
      <w:pPr>
        <w:ind w:left="1931" w:hanging="360"/>
      </w:pPr>
      <w:rPr>
        <w:rFonts w:ascii="Courier New" w:hAnsi="Courier New" w:cs="Courier New" w:hint="default"/>
      </w:rPr>
    </w:lvl>
    <w:lvl w:ilvl="2" w:tplc="20000005" w:tentative="1">
      <w:start w:val="1"/>
      <w:numFmt w:val="bullet"/>
      <w:lvlText w:val=""/>
      <w:lvlJc w:val="left"/>
      <w:pPr>
        <w:ind w:left="2651" w:hanging="360"/>
      </w:pPr>
      <w:rPr>
        <w:rFonts w:ascii="Wingdings" w:hAnsi="Wingdings" w:hint="default"/>
      </w:rPr>
    </w:lvl>
    <w:lvl w:ilvl="3" w:tplc="20000001" w:tentative="1">
      <w:start w:val="1"/>
      <w:numFmt w:val="bullet"/>
      <w:lvlText w:val=""/>
      <w:lvlJc w:val="left"/>
      <w:pPr>
        <w:ind w:left="3371" w:hanging="360"/>
      </w:pPr>
      <w:rPr>
        <w:rFonts w:ascii="Symbol" w:hAnsi="Symbol" w:hint="default"/>
      </w:rPr>
    </w:lvl>
    <w:lvl w:ilvl="4" w:tplc="20000003" w:tentative="1">
      <w:start w:val="1"/>
      <w:numFmt w:val="bullet"/>
      <w:lvlText w:val="o"/>
      <w:lvlJc w:val="left"/>
      <w:pPr>
        <w:ind w:left="4091" w:hanging="360"/>
      </w:pPr>
      <w:rPr>
        <w:rFonts w:ascii="Courier New" w:hAnsi="Courier New" w:cs="Courier New" w:hint="default"/>
      </w:rPr>
    </w:lvl>
    <w:lvl w:ilvl="5" w:tplc="20000005" w:tentative="1">
      <w:start w:val="1"/>
      <w:numFmt w:val="bullet"/>
      <w:lvlText w:val=""/>
      <w:lvlJc w:val="left"/>
      <w:pPr>
        <w:ind w:left="4811" w:hanging="360"/>
      </w:pPr>
      <w:rPr>
        <w:rFonts w:ascii="Wingdings" w:hAnsi="Wingdings" w:hint="default"/>
      </w:rPr>
    </w:lvl>
    <w:lvl w:ilvl="6" w:tplc="20000001" w:tentative="1">
      <w:start w:val="1"/>
      <w:numFmt w:val="bullet"/>
      <w:lvlText w:val=""/>
      <w:lvlJc w:val="left"/>
      <w:pPr>
        <w:ind w:left="5531" w:hanging="360"/>
      </w:pPr>
      <w:rPr>
        <w:rFonts w:ascii="Symbol" w:hAnsi="Symbol" w:hint="default"/>
      </w:rPr>
    </w:lvl>
    <w:lvl w:ilvl="7" w:tplc="20000003" w:tentative="1">
      <w:start w:val="1"/>
      <w:numFmt w:val="bullet"/>
      <w:lvlText w:val="o"/>
      <w:lvlJc w:val="left"/>
      <w:pPr>
        <w:ind w:left="6251" w:hanging="360"/>
      </w:pPr>
      <w:rPr>
        <w:rFonts w:ascii="Courier New" w:hAnsi="Courier New" w:cs="Courier New" w:hint="default"/>
      </w:rPr>
    </w:lvl>
    <w:lvl w:ilvl="8" w:tplc="20000005" w:tentative="1">
      <w:start w:val="1"/>
      <w:numFmt w:val="bullet"/>
      <w:lvlText w:val=""/>
      <w:lvlJc w:val="left"/>
      <w:pPr>
        <w:ind w:left="6971" w:hanging="360"/>
      </w:pPr>
      <w:rPr>
        <w:rFonts w:ascii="Wingdings" w:hAnsi="Wingdings" w:hint="default"/>
      </w:rPr>
    </w:lvl>
  </w:abstractNum>
  <w:abstractNum w:abstractNumId="7" w15:restartNumberingAfterBreak="0">
    <w:nsid w:val="099008C9"/>
    <w:multiLevelType w:val="hybridMultilevel"/>
    <w:tmpl w:val="78BA07EA"/>
    <w:lvl w:ilvl="0" w:tplc="3C5E3FB2">
      <w:start w:val="1"/>
      <w:numFmt w:val="bullet"/>
      <w:lvlText w:val="-"/>
      <w:lvlJc w:val="left"/>
      <w:pPr>
        <w:ind w:left="1004" w:hanging="360"/>
      </w:pPr>
      <w:rPr>
        <w:rFonts w:ascii="Times New Roman" w:eastAsia="Times New Roman" w:hAnsi="Times New Roman" w:cs="Times New Roman"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8" w15:restartNumberingAfterBreak="0">
    <w:nsid w:val="0AD36947"/>
    <w:multiLevelType w:val="hybridMultilevel"/>
    <w:tmpl w:val="7C0EAD42"/>
    <w:lvl w:ilvl="0" w:tplc="04090001">
      <w:start w:val="1"/>
      <w:numFmt w:val="bullet"/>
      <w:lvlText w:val=""/>
      <w:lvlJc w:val="left"/>
      <w:pPr>
        <w:ind w:left="1080" w:hanging="72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0CA253C3"/>
    <w:multiLevelType w:val="hybridMultilevel"/>
    <w:tmpl w:val="49A23640"/>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0" w15:restartNumberingAfterBreak="0">
    <w:nsid w:val="126156E3"/>
    <w:multiLevelType w:val="hybridMultilevel"/>
    <w:tmpl w:val="A532EFB4"/>
    <w:lvl w:ilvl="0" w:tplc="454842D0">
      <w:numFmt w:val="bullet"/>
      <w:lvlText w:val="–"/>
      <w:lvlJc w:val="left"/>
      <w:pPr>
        <w:ind w:left="1080" w:hanging="72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9F16A43"/>
    <w:multiLevelType w:val="hybridMultilevel"/>
    <w:tmpl w:val="B6685C74"/>
    <w:lvl w:ilvl="0" w:tplc="1A10530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2" w15:restartNumberingAfterBreak="0">
    <w:nsid w:val="1BB656F2"/>
    <w:multiLevelType w:val="hybridMultilevel"/>
    <w:tmpl w:val="1AE2C17A"/>
    <w:lvl w:ilvl="0" w:tplc="3C5E3FB2">
      <w:start w:val="1"/>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3" w15:restartNumberingAfterBreak="0">
    <w:nsid w:val="20965801"/>
    <w:multiLevelType w:val="hybridMultilevel"/>
    <w:tmpl w:val="C58ABA02"/>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4" w15:restartNumberingAfterBreak="0">
    <w:nsid w:val="21283BCC"/>
    <w:multiLevelType w:val="hybridMultilevel"/>
    <w:tmpl w:val="9AECBAAC"/>
    <w:lvl w:ilvl="0" w:tplc="E1143E8A">
      <w:start w:val="1"/>
      <w:numFmt w:val="decimal"/>
      <w:lvlText w:val="%1"/>
      <w:lvlJc w:val="left"/>
      <w:pPr>
        <w:ind w:left="1488" w:hanging="1128"/>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4FB728D"/>
    <w:multiLevelType w:val="hybridMultilevel"/>
    <w:tmpl w:val="94CE0E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BF17C9F"/>
    <w:multiLevelType w:val="hybridMultilevel"/>
    <w:tmpl w:val="86E688B4"/>
    <w:lvl w:ilvl="0" w:tplc="3C5E3FB2">
      <w:start w:val="1"/>
      <w:numFmt w:val="bullet"/>
      <w:lvlText w:val="-"/>
      <w:lvlJc w:val="left"/>
      <w:pPr>
        <w:ind w:left="1287" w:hanging="360"/>
      </w:pPr>
      <w:rPr>
        <w:rFonts w:ascii="Times New Roman" w:eastAsia="Times New Roman" w:hAnsi="Times New Roman" w:cs="Times New Roman"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8" w15:restartNumberingAfterBreak="0">
    <w:nsid w:val="2E471D87"/>
    <w:multiLevelType w:val="hybridMultilevel"/>
    <w:tmpl w:val="DA06C0FE"/>
    <w:lvl w:ilvl="0" w:tplc="87B6F3B8">
      <w:start w:val="1"/>
      <w:numFmt w:val="decimal"/>
      <w:lvlText w:val="%1."/>
      <w:lvlJc w:val="left"/>
      <w:pPr>
        <w:tabs>
          <w:tab w:val="num" w:pos="720"/>
        </w:tabs>
        <w:ind w:left="720" w:hanging="360"/>
      </w:pPr>
    </w:lvl>
    <w:lvl w:ilvl="1" w:tplc="752CB5B4" w:tentative="1">
      <w:start w:val="1"/>
      <w:numFmt w:val="decimal"/>
      <w:lvlText w:val="%2."/>
      <w:lvlJc w:val="left"/>
      <w:pPr>
        <w:tabs>
          <w:tab w:val="num" w:pos="1440"/>
        </w:tabs>
        <w:ind w:left="1440" w:hanging="360"/>
      </w:pPr>
    </w:lvl>
    <w:lvl w:ilvl="2" w:tplc="56C89BCE" w:tentative="1">
      <w:start w:val="1"/>
      <w:numFmt w:val="decimal"/>
      <w:lvlText w:val="%3."/>
      <w:lvlJc w:val="left"/>
      <w:pPr>
        <w:tabs>
          <w:tab w:val="num" w:pos="2160"/>
        </w:tabs>
        <w:ind w:left="2160" w:hanging="360"/>
      </w:pPr>
    </w:lvl>
    <w:lvl w:ilvl="3" w:tplc="AE904C62" w:tentative="1">
      <w:start w:val="1"/>
      <w:numFmt w:val="decimal"/>
      <w:lvlText w:val="%4."/>
      <w:lvlJc w:val="left"/>
      <w:pPr>
        <w:tabs>
          <w:tab w:val="num" w:pos="2880"/>
        </w:tabs>
        <w:ind w:left="2880" w:hanging="360"/>
      </w:pPr>
    </w:lvl>
    <w:lvl w:ilvl="4" w:tplc="C0BA3E82" w:tentative="1">
      <w:start w:val="1"/>
      <w:numFmt w:val="decimal"/>
      <w:lvlText w:val="%5."/>
      <w:lvlJc w:val="left"/>
      <w:pPr>
        <w:tabs>
          <w:tab w:val="num" w:pos="3600"/>
        </w:tabs>
        <w:ind w:left="3600" w:hanging="360"/>
      </w:pPr>
    </w:lvl>
    <w:lvl w:ilvl="5" w:tplc="85FA5AEE" w:tentative="1">
      <w:start w:val="1"/>
      <w:numFmt w:val="decimal"/>
      <w:lvlText w:val="%6."/>
      <w:lvlJc w:val="left"/>
      <w:pPr>
        <w:tabs>
          <w:tab w:val="num" w:pos="4320"/>
        </w:tabs>
        <w:ind w:left="4320" w:hanging="360"/>
      </w:pPr>
    </w:lvl>
    <w:lvl w:ilvl="6" w:tplc="E32A4ADC" w:tentative="1">
      <w:start w:val="1"/>
      <w:numFmt w:val="decimal"/>
      <w:lvlText w:val="%7."/>
      <w:lvlJc w:val="left"/>
      <w:pPr>
        <w:tabs>
          <w:tab w:val="num" w:pos="5040"/>
        </w:tabs>
        <w:ind w:left="5040" w:hanging="360"/>
      </w:pPr>
    </w:lvl>
    <w:lvl w:ilvl="7" w:tplc="39504234" w:tentative="1">
      <w:start w:val="1"/>
      <w:numFmt w:val="decimal"/>
      <w:lvlText w:val="%8."/>
      <w:lvlJc w:val="left"/>
      <w:pPr>
        <w:tabs>
          <w:tab w:val="num" w:pos="5760"/>
        </w:tabs>
        <w:ind w:left="5760" w:hanging="360"/>
      </w:pPr>
    </w:lvl>
    <w:lvl w:ilvl="8" w:tplc="5736143E" w:tentative="1">
      <w:start w:val="1"/>
      <w:numFmt w:val="decimal"/>
      <w:lvlText w:val="%9."/>
      <w:lvlJc w:val="left"/>
      <w:pPr>
        <w:tabs>
          <w:tab w:val="num" w:pos="6480"/>
        </w:tabs>
        <w:ind w:left="6480" w:hanging="360"/>
      </w:pPr>
    </w:lvl>
  </w:abstractNum>
  <w:abstractNum w:abstractNumId="19"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20" w15:restartNumberingAfterBreak="0">
    <w:nsid w:val="37377C66"/>
    <w:multiLevelType w:val="hybridMultilevel"/>
    <w:tmpl w:val="40AEE872"/>
    <w:lvl w:ilvl="0" w:tplc="04090001">
      <w:start w:val="3"/>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81C5BAF"/>
    <w:multiLevelType w:val="hybridMultilevel"/>
    <w:tmpl w:val="0BEE2B98"/>
    <w:lvl w:ilvl="0" w:tplc="ED104772">
      <w:start w:val="1"/>
      <w:numFmt w:val="bullet"/>
      <w:lvlText w:val="-"/>
      <w:lvlJc w:val="left"/>
      <w:pPr>
        <w:tabs>
          <w:tab w:val="num" w:pos="720"/>
        </w:tabs>
        <w:ind w:left="720" w:hanging="360"/>
      </w:pPr>
      <w:rPr>
        <w:rFonts w:ascii="Times New Roman" w:hAnsi="Times New Roman" w:hint="default"/>
      </w:rPr>
    </w:lvl>
    <w:lvl w:ilvl="1" w:tplc="2BFE1450" w:tentative="1">
      <w:start w:val="1"/>
      <w:numFmt w:val="bullet"/>
      <w:lvlText w:val="-"/>
      <w:lvlJc w:val="left"/>
      <w:pPr>
        <w:tabs>
          <w:tab w:val="num" w:pos="1440"/>
        </w:tabs>
        <w:ind w:left="1440" w:hanging="360"/>
      </w:pPr>
      <w:rPr>
        <w:rFonts w:ascii="Times New Roman" w:hAnsi="Times New Roman" w:hint="default"/>
      </w:rPr>
    </w:lvl>
    <w:lvl w:ilvl="2" w:tplc="A1084724" w:tentative="1">
      <w:start w:val="1"/>
      <w:numFmt w:val="bullet"/>
      <w:lvlText w:val="-"/>
      <w:lvlJc w:val="left"/>
      <w:pPr>
        <w:tabs>
          <w:tab w:val="num" w:pos="2160"/>
        </w:tabs>
        <w:ind w:left="2160" w:hanging="360"/>
      </w:pPr>
      <w:rPr>
        <w:rFonts w:ascii="Times New Roman" w:hAnsi="Times New Roman" w:hint="default"/>
      </w:rPr>
    </w:lvl>
    <w:lvl w:ilvl="3" w:tplc="7EA4D3C8" w:tentative="1">
      <w:start w:val="1"/>
      <w:numFmt w:val="bullet"/>
      <w:lvlText w:val="-"/>
      <w:lvlJc w:val="left"/>
      <w:pPr>
        <w:tabs>
          <w:tab w:val="num" w:pos="2880"/>
        </w:tabs>
        <w:ind w:left="2880" w:hanging="360"/>
      </w:pPr>
      <w:rPr>
        <w:rFonts w:ascii="Times New Roman" w:hAnsi="Times New Roman" w:hint="default"/>
      </w:rPr>
    </w:lvl>
    <w:lvl w:ilvl="4" w:tplc="34D8B998" w:tentative="1">
      <w:start w:val="1"/>
      <w:numFmt w:val="bullet"/>
      <w:lvlText w:val="-"/>
      <w:lvlJc w:val="left"/>
      <w:pPr>
        <w:tabs>
          <w:tab w:val="num" w:pos="3600"/>
        </w:tabs>
        <w:ind w:left="3600" w:hanging="360"/>
      </w:pPr>
      <w:rPr>
        <w:rFonts w:ascii="Times New Roman" w:hAnsi="Times New Roman" w:hint="default"/>
      </w:rPr>
    </w:lvl>
    <w:lvl w:ilvl="5" w:tplc="83B8A8A4" w:tentative="1">
      <w:start w:val="1"/>
      <w:numFmt w:val="bullet"/>
      <w:lvlText w:val="-"/>
      <w:lvlJc w:val="left"/>
      <w:pPr>
        <w:tabs>
          <w:tab w:val="num" w:pos="4320"/>
        </w:tabs>
        <w:ind w:left="4320" w:hanging="360"/>
      </w:pPr>
      <w:rPr>
        <w:rFonts w:ascii="Times New Roman" w:hAnsi="Times New Roman" w:hint="default"/>
      </w:rPr>
    </w:lvl>
    <w:lvl w:ilvl="6" w:tplc="4B101DB8" w:tentative="1">
      <w:start w:val="1"/>
      <w:numFmt w:val="bullet"/>
      <w:lvlText w:val="-"/>
      <w:lvlJc w:val="left"/>
      <w:pPr>
        <w:tabs>
          <w:tab w:val="num" w:pos="5040"/>
        </w:tabs>
        <w:ind w:left="5040" w:hanging="360"/>
      </w:pPr>
      <w:rPr>
        <w:rFonts w:ascii="Times New Roman" w:hAnsi="Times New Roman" w:hint="default"/>
      </w:rPr>
    </w:lvl>
    <w:lvl w:ilvl="7" w:tplc="90E8B0D6" w:tentative="1">
      <w:start w:val="1"/>
      <w:numFmt w:val="bullet"/>
      <w:lvlText w:val="-"/>
      <w:lvlJc w:val="left"/>
      <w:pPr>
        <w:tabs>
          <w:tab w:val="num" w:pos="5760"/>
        </w:tabs>
        <w:ind w:left="5760" w:hanging="360"/>
      </w:pPr>
      <w:rPr>
        <w:rFonts w:ascii="Times New Roman" w:hAnsi="Times New Roman" w:hint="default"/>
      </w:rPr>
    </w:lvl>
    <w:lvl w:ilvl="8" w:tplc="724ADB12" w:tentative="1">
      <w:start w:val="1"/>
      <w:numFmt w:val="bullet"/>
      <w:lvlText w:val="-"/>
      <w:lvlJc w:val="left"/>
      <w:pPr>
        <w:tabs>
          <w:tab w:val="num" w:pos="6480"/>
        </w:tabs>
        <w:ind w:left="6480" w:hanging="360"/>
      </w:pPr>
      <w:rPr>
        <w:rFonts w:ascii="Times New Roman" w:hAnsi="Times New Roman" w:hint="default"/>
      </w:rPr>
    </w:lvl>
  </w:abstractNum>
  <w:abstractNum w:abstractNumId="22" w15:restartNumberingAfterBreak="0">
    <w:nsid w:val="3AD82692"/>
    <w:multiLevelType w:val="hybridMultilevel"/>
    <w:tmpl w:val="D76A7D16"/>
    <w:lvl w:ilvl="0" w:tplc="10E81124">
      <w:start w:val="7"/>
      <w:numFmt w:val="bullet"/>
      <w:lvlText w:val="-"/>
      <w:lvlJc w:val="left"/>
      <w:pPr>
        <w:ind w:left="927" w:hanging="360"/>
      </w:pPr>
      <w:rPr>
        <w:rFonts w:ascii="Times New Roman" w:eastAsiaTheme="minorEastAsia"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23" w15:restartNumberingAfterBreak="0">
    <w:nsid w:val="3B3179BC"/>
    <w:multiLevelType w:val="hybridMultilevel"/>
    <w:tmpl w:val="CEAE64F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D6E6D9E"/>
    <w:multiLevelType w:val="hybridMultilevel"/>
    <w:tmpl w:val="484267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0497408"/>
    <w:multiLevelType w:val="hybridMultilevel"/>
    <w:tmpl w:val="44D64E28"/>
    <w:lvl w:ilvl="0" w:tplc="E5D49D3E">
      <w:start w:val="1"/>
      <w:numFmt w:val="bullet"/>
      <w:lvlText w:val="•"/>
      <w:lvlJc w:val="left"/>
      <w:pPr>
        <w:tabs>
          <w:tab w:val="num" w:pos="720"/>
        </w:tabs>
        <w:ind w:left="720" w:hanging="360"/>
      </w:pPr>
      <w:rPr>
        <w:rFonts w:ascii="Arial" w:hAnsi="Arial" w:hint="default"/>
      </w:rPr>
    </w:lvl>
    <w:lvl w:ilvl="1" w:tplc="E1D2B590" w:tentative="1">
      <w:start w:val="1"/>
      <w:numFmt w:val="bullet"/>
      <w:lvlText w:val="•"/>
      <w:lvlJc w:val="left"/>
      <w:pPr>
        <w:tabs>
          <w:tab w:val="num" w:pos="1440"/>
        </w:tabs>
        <w:ind w:left="1440" w:hanging="360"/>
      </w:pPr>
      <w:rPr>
        <w:rFonts w:ascii="Arial" w:hAnsi="Arial" w:hint="default"/>
      </w:rPr>
    </w:lvl>
    <w:lvl w:ilvl="2" w:tplc="F95A945C" w:tentative="1">
      <w:start w:val="1"/>
      <w:numFmt w:val="bullet"/>
      <w:lvlText w:val="•"/>
      <w:lvlJc w:val="left"/>
      <w:pPr>
        <w:tabs>
          <w:tab w:val="num" w:pos="2160"/>
        </w:tabs>
        <w:ind w:left="2160" w:hanging="360"/>
      </w:pPr>
      <w:rPr>
        <w:rFonts w:ascii="Arial" w:hAnsi="Arial" w:hint="default"/>
      </w:rPr>
    </w:lvl>
    <w:lvl w:ilvl="3" w:tplc="0D860EBE" w:tentative="1">
      <w:start w:val="1"/>
      <w:numFmt w:val="bullet"/>
      <w:lvlText w:val="•"/>
      <w:lvlJc w:val="left"/>
      <w:pPr>
        <w:tabs>
          <w:tab w:val="num" w:pos="2880"/>
        </w:tabs>
        <w:ind w:left="2880" w:hanging="360"/>
      </w:pPr>
      <w:rPr>
        <w:rFonts w:ascii="Arial" w:hAnsi="Arial" w:hint="default"/>
      </w:rPr>
    </w:lvl>
    <w:lvl w:ilvl="4" w:tplc="D76C06F4" w:tentative="1">
      <w:start w:val="1"/>
      <w:numFmt w:val="bullet"/>
      <w:lvlText w:val="•"/>
      <w:lvlJc w:val="left"/>
      <w:pPr>
        <w:tabs>
          <w:tab w:val="num" w:pos="3600"/>
        </w:tabs>
        <w:ind w:left="3600" w:hanging="360"/>
      </w:pPr>
      <w:rPr>
        <w:rFonts w:ascii="Arial" w:hAnsi="Arial" w:hint="default"/>
      </w:rPr>
    </w:lvl>
    <w:lvl w:ilvl="5" w:tplc="1F348998" w:tentative="1">
      <w:start w:val="1"/>
      <w:numFmt w:val="bullet"/>
      <w:lvlText w:val="•"/>
      <w:lvlJc w:val="left"/>
      <w:pPr>
        <w:tabs>
          <w:tab w:val="num" w:pos="4320"/>
        </w:tabs>
        <w:ind w:left="4320" w:hanging="360"/>
      </w:pPr>
      <w:rPr>
        <w:rFonts w:ascii="Arial" w:hAnsi="Arial" w:hint="default"/>
      </w:rPr>
    </w:lvl>
    <w:lvl w:ilvl="6" w:tplc="232EDE98" w:tentative="1">
      <w:start w:val="1"/>
      <w:numFmt w:val="bullet"/>
      <w:lvlText w:val="•"/>
      <w:lvlJc w:val="left"/>
      <w:pPr>
        <w:tabs>
          <w:tab w:val="num" w:pos="5040"/>
        </w:tabs>
        <w:ind w:left="5040" w:hanging="360"/>
      </w:pPr>
      <w:rPr>
        <w:rFonts w:ascii="Arial" w:hAnsi="Arial" w:hint="default"/>
      </w:rPr>
    </w:lvl>
    <w:lvl w:ilvl="7" w:tplc="FE40707A" w:tentative="1">
      <w:start w:val="1"/>
      <w:numFmt w:val="bullet"/>
      <w:lvlText w:val="•"/>
      <w:lvlJc w:val="left"/>
      <w:pPr>
        <w:tabs>
          <w:tab w:val="num" w:pos="5760"/>
        </w:tabs>
        <w:ind w:left="5760" w:hanging="360"/>
      </w:pPr>
      <w:rPr>
        <w:rFonts w:ascii="Arial" w:hAnsi="Arial" w:hint="default"/>
      </w:rPr>
    </w:lvl>
    <w:lvl w:ilvl="8" w:tplc="875077A4"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6AB61A5"/>
    <w:multiLevelType w:val="hybridMultilevel"/>
    <w:tmpl w:val="4B765382"/>
    <w:lvl w:ilvl="0" w:tplc="33C8DC0A">
      <w:start w:val="1"/>
      <w:numFmt w:val="decimal"/>
      <w:lvlText w:val="(%1)"/>
      <w:lvlJc w:val="left"/>
      <w:pPr>
        <w:ind w:left="360" w:hanging="360"/>
      </w:pPr>
      <w:rPr>
        <w:rFonts w:ascii="Times New Roman" w:eastAsia="Malgun Gothic" w:hAnsi="Times New Roman" w:cs="Times New Roman"/>
      </w:rPr>
    </w:lvl>
    <w:lvl w:ilvl="1" w:tplc="040B0003">
      <w:start w:val="1"/>
      <w:numFmt w:val="bullet"/>
      <w:lvlText w:val="o"/>
      <w:lvlJc w:val="left"/>
      <w:pPr>
        <w:ind w:left="1080" w:hanging="360"/>
      </w:pPr>
      <w:rPr>
        <w:rFonts w:ascii="Courier New" w:hAnsi="Courier New" w:cs="Courier New" w:hint="default"/>
      </w:rPr>
    </w:lvl>
    <w:lvl w:ilvl="2" w:tplc="040B0005">
      <w:start w:val="1"/>
      <w:numFmt w:val="bullet"/>
      <w:lvlText w:val=""/>
      <w:lvlJc w:val="left"/>
      <w:pPr>
        <w:ind w:left="1800" w:hanging="360"/>
      </w:pPr>
      <w:rPr>
        <w:rFonts w:ascii="Wingdings" w:hAnsi="Wingdings" w:hint="default"/>
      </w:rPr>
    </w:lvl>
    <w:lvl w:ilvl="3" w:tplc="040B0001">
      <w:start w:val="1"/>
      <w:numFmt w:val="bullet"/>
      <w:lvlText w:val=""/>
      <w:lvlJc w:val="left"/>
      <w:pPr>
        <w:ind w:left="2520" w:hanging="360"/>
      </w:pPr>
      <w:rPr>
        <w:rFonts w:ascii="Symbol" w:hAnsi="Symbol" w:hint="default"/>
      </w:rPr>
    </w:lvl>
    <w:lvl w:ilvl="4" w:tplc="040B0003">
      <w:start w:val="1"/>
      <w:numFmt w:val="bullet"/>
      <w:lvlText w:val="o"/>
      <w:lvlJc w:val="left"/>
      <w:pPr>
        <w:ind w:left="3240" w:hanging="360"/>
      </w:pPr>
      <w:rPr>
        <w:rFonts w:ascii="Courier New" w:hAnsi="Courier New" w:cs="Courier New" w:hint="default"/>
      </w:rPr>
    </w:lvl>
    <w:lvl w:ilvl="5" w:tplc="040B0005" w:tentative="1">
      <w:start w:val="1"/>
      <w:numFmt w:val="bullet"/>
      <w:lvlText w:val=""/>
      <w:lvlJc w:val="left"/>
      <w:pPr>
        <w:ind w:left="3960" w:hanging="360"/>
      </w:pPr>
      <w:rPr>
        <w:rFonts w:ascii="Wingdings" w:hAnsi="Wingdings" w:hint="default"/>
      </w:rPr>
    </w:lvl>
    <w:lvl w:ilvl="6" w:tplc="040B0001" w:tentative="1">
      <w:start w:val="1"/>
      <w:numFmt w:val="bullet"/>
      <w:lvlText w:val=""/>
      <w:lvlJc w:val="left"/>
      <w:pPr>
        <w:ind w:left="4680" w:hanging="360"/>
      </w:pPr>
      <w:rPr>
        <w:rFonts w:ascii="Symbol" w:hAnsi="Symbol" w:hint="default"/>
      </w:rPr>
    </w:lvl>
    <w:lvl w:ilvl="7" w:tplc="040B0003" w:tentative="1">
      <w:start w:val="1"/>
      <w:numFmt w:val="bullet"/>
      <w:lvlText w:val="o"/>
      <w:lvlJc w:val="left"/>
      <w:pPr>
        <w:ind w:left="5400" w:hanging="360"/>
      </w:pPr>
      <w:rPr>
        <w:rFonts w:ascii="Courier New" w:hAnsi="Courier New" w:cs="Courier New" w:hint="default"/>
      </w:rPr>
    </w:lvl>
    <w:lvl w:ilvl="8" w:tplc="040B0005" w:tentative="1">
      <w:start w:val="1"/>
      <w:numFmt w:val="bullet"/>
      <w:lvlText w:val=""/>
      <w:lvlJc w:val="left"/>
      <w:pPr>
        <w:ind w:left="6120" w:hanging="360"/>
      </w:pPr>
      <w:rPr>
        <w:rFonts w:ascii="Wingdings" w:hAnsi="Wingdings" w:hint="default"/>
      </w:rPr>
    </w:lvl>
  </w:abstractNum>
  <w:abstractNum w:abstractNumId="27" w15:restartNumberingAfterBreak="0">
    <w:nsid w:val="4AFF6CDC"/>
    <w:multiLevelType w:val="hybridMultilevel"/>
    <w:tmpl w:val="FB720EFA"/>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8" w15:restartNumberingAfterBreak="0">
    <w:nsid w:val="4C39781A"/>
    <w:multiLevelType w:val="hybridMultilevel"/>
    <w:tmpl w:val="F126D69A"/>
    <w:lvl w:ilvl="0" w:tplc="0E4A762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9" w15:restartNumberingAfterBreak="0">
    <w:nsid w:val="510155E8"/>
    <w:multiLevelType w:val="hybridMultilevel"/>
    <w:tmpl w:val="EBC0EBEE"/>
    <w:lvl w:ilvl="0" w:tplc="9FF286CE">
      <w:start w:val="1"/>
      <w:numFmt w:val="bullet"/>
      <w:lvlText w:val=""/>
      <w:lvlJc w:val="left"/>
      <w:pPr>
        <w:ind w:left="720" w:hanging="360"/>
      </w:pPr>
      <w:rPr>
        <w:rFonts w:ascii="Symbol" w:hAnsi="Symbol"/>
      </w:rPr>
    </w:lvl>
    <w:lvl w:ilvl="1" w:tplc="173E23C8">
      <w:start w:val="1"/>
      <w:numFmt w:val="bullet"/>
      <w:lvlText w:val=""/>
      <w:lvlJc w:val="left"/>
      <w:pPr>
        <w:ind w:left="720" w:hanging="360"/>
      </w:pPr>
      <w:rPr>
        <w:rFonts w:ascii="Symbol" w:hAnsi="Symbol"/>
      </w:rPr>
    </w:lvl>
    <w:lvl w:ilvl="2" w:tplc="179034BC">
      <w:start w:val="1"/>
      <w:numFmt w:val="bullet"/>
      <w:lvlText w:val=""/>
      <w:lvlJc w:val="left"/>
      <w:pPr>
        <w:ind w:left="720" w:hanging="360"/>
      </w:pPr>
      <w:rPr>
        <w:rFonts w:ascii="Symbol" w:hAnsi="Symbol"/>
      </w:rPr>
    </w:lvl>
    <w:lvl w:ilvl="3" w:tplc="7A08E33E">
      <w:start w:val="1"/>
      <w:numFmt w:val="bullet"/>
      <w:lvlText w:val=""/>
      <w:lvlJc w:val="left"/>
      <w:pPr>
        <w:ind w:left="720" w:hanging="360"/>
      </w:pPr>
      <w:rPr>
        <w:rFonts w:ascii="Symbol" w:hAnsi="Symbol"/>
      </w:rPr>
    </w:lvl>
    <w:lvl w:ilvl="4" w:tplc="42C852AA">
      <w:start w:val="1"/>
      <w:numFmt w:val="bullet"/>
      <w:lvlText w:val=""/>
      <w:lvlJc w:val="left"/>
      <w:pPr>
        <w:ind w:left="720" w:hanging="360"/>
      </w:pPr>
      <w:rPr>
        <w:rFonts w:ascii="Symbol" w:hAnsi="Symbol"/>
      </w:rPr>
    </w:lvl>
    <w:lvl w:ilvl="5" w:tplc="B1268B9A">
      <w:start w:val="1"/>
      <w:numFmt w:val="bullet"/>
      <w:lvlText w:val=""/>
      <w:lvlJc w:val="left"/>
      <w:pPr>
        <w:ind w:left="720" w:hanging="360"/>
      </w:pPr>
      <w:rPr>
        <w:rFonts w:ascii="Symbol" w:hAnsi="Symbol"/>
      </w:rPr>
    </w:lvl>
    <w:lvl w:ilvl="6" w:tplc="35E27EF8">
      <w:start w:val="1"/>
      <w:numFmt w:val="bullet"/>
      <w:lvlText w:val=""/>
      <w:lvlJc w:val="left"/>
      <w:pPr>
        <w:ind w:left="720" w:hanging="360"/>
      </w:pPr>
      <w:rPr>
        <w:rFonts w:ascii="Symbol" w:hAnsi="Symbol"/>
      </w:rPr>
    </w:lvl>
    <w:lvl w:ilvl="7" w:tplc="82D476F0">
      <w:start w:val="1"/>
      <w:numFmt w:val="bullet"/>
      <w:lvlText w:val=""/>
      <w:lvlJc w:val="left"/>
      <w:pPr>
        <w:ind w:left="720" w:hanging="360"/>
      </w:pPr>
      <w:rPr>
        <w:rFonts w:ascii="Symbol" w:hAnsi="Symbol"/>
      </w:rPr>
    </w:lvl>
    <w:lvl w:ilvl="8" w:tplc="620821C4">
      <w:start w:val="1"/>
      <w:numFmt w:val="bullet"/>
      <w:lvlText w:val=""/>
      <w:lvlJc w:val="left"/>
      <w:pPr>
        <w:ind w:left="720" w:hanging="360"/>
      </w:pPr>
      <w:rPr>
        <w:rFonts w:ascii="Symbol" w:hAnsi="Symbol"/>
      </w:rPr>
    </w:lvl>
  </w:abstractNum>
  <w:abstractNum w:abstractNumId="30" w15:restartNumberingAfterBreak="0">
    <w:nsid w:val="53FF1C00"/>
    <w:multiLevelType w:val="hybridMultilevel"/>
    <w:tmpl w:val="CC6601DC"/>
    <w:lvl w:ilvl="0" w:tplc="5C6C2CFC">
      <w:numFmt w:val="bullet"/>
      <w:lvlText w:val="-"/>
      <w:lvlJc w:val="left"/>
      <w:pPr>
        <w:ind w:left="1019" w:hanging="360"/>
      </w:pPr>
      <w:rPr>
        <w:rFonts w:ascii="Times New Roman" w:eastAsia="Times New Roman" w:hAnsi="Times New Roman" w:cs="Times New Roman" w:hint="default"/>
      </w:rPr>
    </w:lvl>
    <w:lvl w:ilvl="1" w:tplc="20000003" w:tentative="1">
      <w:start w:val="1"/>
      <w:numFmt w:val="bullet"/>
      <w:lvlText w:val="o"/>
      <w:lvlJc w:val="left"/>
      <w:pPr>
        <w:ind w:left="1739" w:hanging="360"/>
      </w:pPr>
      <w:rPr>
        <w:rFonts w:ascii="Courier New" w:hAnsi="Courier New" w:cs="Courier New" w:hint="default"/>
      </w:rPr>
    </w:lvl>
    <w:lvl w:ilvl="2" w:tplc="20000005" w:tentative="1">
      <w:start w:val="1"/>
      <w:numFmt w:val="bullet"/>
      <w:lvlText w:val=""/>
      <w:lvlJc w:val="left"/>
      <w:pPr>
        <w:ind w:left="2459" w:hanging="360"/>
      </w:pPr>
      <w:rPr>
        <w:rFonts w:ascii="Wingdings" w:hAnsi="Wingdings" w:hint="default"/>
      </w:rPr>
    </w:lvl>
    <w:lvl w:ilvl="3" w:tplc="20000001" w:tentative="1">
      <w:start w:val="1"/>
      <w:numFmt w:val="bullet"/>
      <w:lvlText w:val=""/>
      <w:lvlJc w:val="left"/>
      <w:pPr>
        <w:ind w:left="3179" w:hanging="360"/>
      </w:pPr>
      <w:rPr>
        <w:rFonts w:ascii="Symbol" w:hAnsi="Symbol" w:hint="default"/>
      </w:rPr>
    </w:lvl>
    <w:lvl w:ilvl="4" w:tplc="20000003" w:tentative="1">
      <w:start w:val="1"/>
      <w:numFmt w:val="bullet"/>
      <w:lvlText w:val="o"/>
      <w:lvlJc w:val="left"/>
      <w:pPr>
        <w:ind w:left="3899" w:hanging="360"/>
      </w:pPr>
      <w:rPr>
        <w:rFonts w:ascii="Courier New" w:hAnsi="Courier New" w:cs="Courier New" w:hint="default"/>
      </w:rPr>
    </w:lvl>
    <w:lvl w:ilvl="5" w:tplc="20000005" w:tentative="1">
      <w:start w:val="1"/>
      <w:numFmt w:val="bullet"/>
      <w:lvlText w:val=""/>
      <w:lvlJc w:val="left"/>
      <w:pPr>
        <w:ind w:left="4619" w:hanging="360"/>
      </w:pPr>
      <w:rPr>
        <w:rFonts w:ascii="Wingdings" w:hAnsi="Wingdings" w:hint="default"/>
      </w:rPr>
    </w:lvl>
    <w:lvl w:ilvl="6" w:tplc="20000001" w:tentative="1">
      <w:start w:val="1"/>
      <w:numFmt w:val="bullet"/>
      <w:lvlText w:val=""/>
      <w:lvlJc w:val="left"/>
      <w:pPr>
        <w:ind w:left="5339" w:hanging="360"/>
      </w:pPr>
      <w:rPr>
        <w:rFonts w:ascii="Symbol" w:hAnsi="Symbol" w:hint="default"/>
      </w:rPr>
    </w:lvl>
    <w:lvl w:ilvl="7" w:tplc="20000003" w:tentative="1">
      <w:start w:val="1"/>
      <w:numFmt w:val="bullet"/>
      <w:lvlText w:val="o"/>
      <w:lvlJc w:val="left"/>
      <w:pPr>
        <w:ind w:left="6059" w:hanging="360"/>
      </w:pPr>
      <w:rPr>
        <w:rFonts w:ascii="Courier New" w:hAnsi="Courier New" w:cs="Courier New" w:hint="default"/>
      </w:rPr>
    </w:lvl>
    <w:lvl w:ilvl="8" w:tplc="20000005" w:tentative="1">
      <w:start w:val="1"/>
      <w:numFmt w:val="bullet"/>
      <w:lvlText w:val=""/>
      <w:lvlJc w:val="left"/>
      <w:pPr>
        <w:ind w:left="6779" w:hanging="360"/>
      </w:pPr>
      <w:rPr>
        <w:rFonts w:ascii="Wingdings" w:hAnsi="Wingdings" w:hint="default"/>
      </w:rPr>
    </w:lvl>
  </w:abstractNum>
  <w:abstractNum w:abstractNumId="31"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32" w15:restartNumberingAfterBreak="0">
    <w:nsid w:val="59FB41C0"/>
    <w:multiLevelType w:val="hybridMultilevel"/>
    <w:tmpl w:val="DF766E2E"/>
    <w:lvl w:ilvl="0" w:tplc="10E81124">
      <w:start w:val="7"/>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34" w15:restartNumberingAfterBreak="0">
    <w:nsid w:val="5E872652"/>
    <w:multiLevelType w:val="hybridMultilevel"/>
    <w:tmpl w:val="E2127EC2"/>
    <w:lvl w:ilvl="0" w:tplc="C0D43EDC">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B1272E3"/>
    <w:multiLevelType w:val="hybridMultilevel"/>
    <w:tmpl w:val="38269A4A"/>
    <w:lvl w:ilvl="0" w:tplc="81DE8CBA">
      <w:numFmt w:val="bullet"/>
      <w:lvlText w:val="-"/>
      <w:lvlJc w:val="left"/>
      <w:pPr>
        <w:ind w:left="1080" w:hanging="360"/>
      </w:pPr>
      <w:rPr>
        <w:rFonts w:ascii="Times New Roman" w:eastAsia="Times New Roman" w:hAnsi="Times New Roman" w:cs="Times New Roman"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36" w15:restartNumberingAfterBreak="0">
    <w:nsid w:val="6C7B743A"/>
    <w:multiLevelType w:val="hybridMultilevel"/>
    <w:tmpl w:val="9EE67C22"/>
    <w:lvl w:ilvl="0" w:tplc="17E28FE4">
      <w:start w:val="1"/>
      <w:numFmt w:val="decimal"/>
      <w:lvlText w:val="(%1)"/>
      <w:lvlJc w:val="left"/>
      <w:pPr>
        <w:ind w:left="644" w:hanging="360"/>
      </w:pPr>
      <w:rPr>
        <w:rFonts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7"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0040D68"/>
    <w:multiLevelType w:val="hybridMultilevel"/>
    <w:tmpl w:val="1D0A4D60"/>
    <w:lvl w:ilvl="0" w:tplc="CA6403F0">
      <w:start w:val="1"/>
      <w:numFmt w:val="bullet"/>
      <w:lvlText w:val=""/>
      <w:lvlJc w:val="left"/>
      <w:pPr>
        <w:ind w:left="720" w:hanging="360"/>
      </w:pPr>
      <w:rPr>
        <w:rFonts w:ascii="Symbol" w:hAnsi="Symbol"/>
      </w:rPr>
    </w:lvl>
    <w:lvl w:ilvl="1" w:tplc="6636AF9C">
      <w:start w:val="1"/>
      <w:numFmt w:val="bullet"/>
      <w:lvlText w:val=""/>
      <w:lvlJc w:val="left"/>
      <w:pPr>
        <w:ind w:left="720" w:hanging="360"/>
      </w:pPr>
      <w:rPr>
        <w:rFonts w:ascii="Symbol" w:hAnsi="Symbol"/>
      </w:rPr>
    </w:lvl>
    <w:lvl w:ilvl="2" w:tplc="72F49F7E">
      <w:start w:val="1"/>
      <w:numFmt w:val="bullet"/>
      <w:lvlText w:val=""/>
      <w:lvlJc w:val="left"/>
      <w:pPr>
        <w:ind w:left="720" w:hanging="360"/>
      </w:pPr>
      <w:rPr>
        <w:rFonts w:ascii="Symbol" w:hAnsi="Symbol"/>
      </w:rPr>
    </w:lvl>
    <w:lvl w:ilvl="3" w:tplc="557C03FE">
      <w:start w:val="1"/>
      <w:numFmt w:val="bullet"/>
      <w:lvlText w:val=""/>
      <w:lvlJc w:val="left"/>
      <w:pPr>
        <w:ind w:left="720" w:hanging="360"/>
      </w:pPr>
      <w:rPr>
        <w:rFonts w:ascii="Symbol" w:hAnsi="Symbol"/>
      </w:rPr>
    </w:lvl>
    <w:lvl w:ilvl="4" w:tplc="830E536A">
      <w:start w:val="1"/>
      <w:numFmt w:val="bullet"/>
      <w:lvlText w:val=""/>
      <w:lvlJc w:val="left"/>
      <w:pPr>
        <w:ind w:left="720" w:hanging="360"/>
      </w:pPr>
      <w:rPr>
        <w:rFonts w:ascii="Symbol" w:hAnsi="Symbol"/>
      </w:rPr>
    </w:lvl>
    <w:lvl w:ilvl="5" w:tplc="9090799E">
      <w:start w:val="1"/>
      <w:numFmt w:val="bullet"/>
      <w:lvlText w:val=""/>
      <w:lvlJc w:val="left"/>
      <w:pPr>
        <w:ind w:left="720" w:hanging="360"/>
      </w:pPr>
      <w:rPr>
        <w:rFonts w:ascii="Symbol" w:hAnsi="Symbol"/>
      </w:rPr>
    </w:lvl>
    <w:lvl w:ilvl="6" w:tplc="48541A76">
      <w:start w:val="1"/>
      <w:numFmt w:val="bullet"/>
      <w:lvlText w:val=""/>
      <w:lvlJc w:val="left"/>
      <w:pPr>
        <w:ind w:left="720" w:hanging="360"/>
      </w:pPr>
      <w:rPr>
        <w:rFonts w:ascii="Symbol" w:hAnsi="Symbol"/>
      </w:rPr>
    </w:lvl>
    <w:lvl w:ilvl="7" w:tplc="72EEB500">
      <w:start w:val="1"/>
      <w:numFmt w:val="bullet"/>
      <w:lvlText w:val=""/>
      <w:lvlJc w:val="left"/>
      <w:pPr>
        <w:ind w:left="720" w:hanging="360"/>
      </w:pPr>
      <w:rPr>
        <w:rFonts w:ascii="Symbol" w:hAnsi="Symbol"/>
      </w:rPr>
    </w:lvl>
    <w:lvl w:ilvl="8" w:tplc="4DE2395A">
      <w:start w:val="1"/>
      <w:numFmt w:val="bullet"/>
      <w:lvlText w:val=""/>
      <w:lvlJc w:val="left"/>
      <w:pPr>
        <w:ind w:left="720" w:hanging="360"/>
      </w:pPr>
      <w:rPr>
        <w:rFonts w:ascii="Symbol" w:hAnsi="Symbol"/>
      </w:rPr>
    </w:lvl>
  </w:abstractNum>
  <w:abstractNum w:abstractNumId="39" w15:restartNumberingAfterBreak="0">
    <w:nsid w:val="7166343B"/>
    <w:multiLevelType w:val="hybridMultilevel"/>
    <w:tmpl w:val="D7185624"/>
    <w:lvl w:ilvl="0" w:tplc="3C5E3FB2">
      <w:start w:val="1"/>
      <w:numFmt w:val="bullet"/>
      <w:lvlText w:val="-"/>
      <w:lvlJc w:val="left"/>
      <w:pPr>
        <w:ind w:left="928" w:hanging="360"/>
      </w:pPr>
      <w:rPr>
        <w:rFonts w:ascii="Times New Roman" w:eastAsia="Times New Roman" w:hAnsi="Times New Roman" w:cs="Times New Roman" w:hint="default"/>
      </w:rPr>
    </w:lvl>
    <w:lvl w:ilvl="1" w:tplc="08090003">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40" w15:restartNumberingAfterBreak="0">
    <w:nsid w:val="734F5B53"/>
    <w:multiLevelType w:val="hybridMultilevel"/>
    <w:tmpl w:val="AD82DF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B220F5E"/>
    <w:multiLevelType w:val="hybridMultilevel"/>
    <w:tmpl w:val="74F2F8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D94707B"/>
    <w:multiLevelType w:val="singleLevel"/>
    <w:tmpl w:val="0C09000F"/>
    <w:lvl w:ilvl="0">
      <w:start w:val="1"/>
      <w:numFmt w:val="decimal"/>
      <w:lvlText w:val="%1."/>
      <w:lvlJc w:val="left"/>
      <w:pPr>
        <w:tabs>
          <w:tab w:val="num" w:pos="360"/>
        </w:tabs>
        <w:ind w:left="360" w:hanging="360"/>
      </w:pPr>
    </w:lvl>
  </w:abstractNum>
  <w:abstractNum w:abstractNumId="43" w15:restartNumberingAfterBreak="0">
    <w:nsid w:val="7EC65072"/>
    <w:multiLevelType w:val="hybridMultilevel"/>
    <w:tmpl w:val="C59EDD6A"/>
    <w:lvl w:ilvl="0" w:tplc="EBD605C2">
      <w:start w:val="1"/>
      <w:numFmt w:val="bullet"/>
      <w:lvlText w:val="•"/>
      <w:lvlJc w:val="left"/>
      <w:pPr>
        <w:tabs>
          <w:tab w:val="num" w:pos="720"/>
        </w:tabs>
        <w:ind w:left="720" w:hanging="360"/>
      </w:pPr>
      <w:rPr>
        <w:rFonts w:ascii="Arial" w:hAnsi="Arial" w:hint="default"/>
      </w:rPr>
    </w:lvl>
    <w:lvl w:ilvl="1" w:tplc="4EBABC40" w:tentative="1">
      <w:start w:val="1"/>
      <w:numFmt w:val="bullet"/>
      <w:lvlText w:val="•"/>
      <w:lvlJc w:val="left"/>
      <w:pPr>
        <w:tabs>
          <w:tab w:val="num" w:pos="1440"/>
        </w:tabs>
        <w:ind w:left="1440" w:hanging="360"/>
      </w:pPr>
      <w:rPr>
        <w:rFonts w:ascii="Arial" w:hAnsi="Arial" w:hint="default"/>
      </w:rPr>
    </w:lvl>
    <w:lvl w:ilvl="2" w:tplc="6E0C3284" w:tentative="1">
      <w:start w:val="1"/>
      <w:numFmt w:val="bullet"/>
      <w:lvlText w:val="•"/>
      <w:lvlJc w:val="left"/>
      <w:pPr>
        <w:tabs>
          <w:tab w:val="num" w:pos="2160"/>
        </w:tabs>
        <w:ind w:left="2160" w:hanging="360"/>
      </w:pPr>
      <w:rPr>
        <w:rFonts w:ascii="Arial" w:hAnsi="Arial" w:hint="default"/>
      </w:rPr>
    </w:lvl>
    <w:lvl w:ilvl="3" w:tplc="480432D4" w:tentative="1">
      <w:start w:val="1"/>
      <w:numFmt w:val="bullet"/>
      <w:lvlText w:val="•"/>
      <w:lvlJc w:val="left"/>
      <w:pPr>
        <w:tabs>
          <w:tab w:val="num" w:pos="2880"/>
        </w:tabs>
        <w:ind w:left="2880" w:hanging="360"/>
      </w:pPr>
      <w:rPr>
        <w:rFonts w:ascii="Arial" w:hAnsi="Arial" w:hint="default"/>
      </w:rPr>
    </w:lvl>
    <w:lvl w:ilvl="4" w:tplc="53BA849E" w:tentative="1">
      <w:start w:val="1"/>
      <w:numFmt w:val="bullet"/>
      <w:lvlText w:val="•"/>
      <w:lvlJc w:val="left"/>
      <w:pPr>
        <w:tabs>
          <w:tab w:val="num" w:pos="3600"/>
        </w:tabs>
        <w:ind w:left="3600" w:hanging="360"/>
      </w:pPr>
      <w:rPr>
        <w:rFonts w:ascii="Arial" w:hAnsi="Arial" w:hint="default"/>
      </w:rPr>
    </w:lvl>
    <w:lvl w:ilvl="5" w:tplc="17464718" w:tentative="1">
      <w:start w:val="1"/>
      <w:numFmt w:val="bullet"/>
      <w:lvlText w:val="•"/>
      <w:lvlJc w:val="left"/>
      <w:pPr>
        <w:tabs>
          <w:tab w:val="num" w:pos="4320"/>
        </w:tabs>
        <w:ind w:left="4320" w:hanging="360"/>
      </w:pPr>
      <w:rPr>
        <w:rFonts w:ascii="Arial" w:hAnsi="Arial" w:hint="default"/>
      </w:rPr>
    </w:lvl>
    <w:lvl w:ilvl="6" w:tplc="E00E3B54" w:tentative="1">
      <w:start w:val="1"/>
      <w:numFmt w:val="bullet"/>
      <w:lvlText w:val="•"/>
      <w:lvlJc w:val="left"/>
      <w:pPr>
        <w:tabs>
          <w:tab w:val="num" w:pos="5040"/>
        </w:tabs>
        <w:ind w:left="5040" w:hanging="360"/>
      </w:pPr>
      <w:rPr>
        <w:rFonts w:ascii="Arial" w:hAnsi="Arial" w:hint="default"/>
      </w:rPr>
    </w:lvl>
    <w:lvl w:ilvl="7" w:tplc="5956AAFE" w:tentative="1">
      <w:start w:val="1"/>
      <w:numFmt w:val="bullet"/>
      <w:lvlText w:val="•"/>
      <w:lvlJc w:val="left"/>
      <w:pPr>
        <w:tabs>
          <w:tab w:val="num" w:pos="5760"/>
        </w:tabs>
        <w:ind w:left="5760" w:hanging="360"/>
      </w:pPr>
      <w:rPr>
        <w:rFonts w:ascii="Arial" w:hAnsi="Arial" w:hint="default"/>
      </w:rPr>
    </w:lvl>
    <w:lvl w:ilvl="8" w:tplc="46B05EE6" w:tentative="1">
      <w:start w:val="1"/>
      <w:numFmt w:val="bullet"/>
      <w:lvlText w:val="•"/>
      <w:lvlJc w:val="left"/>
      <w:pPr>
        <w:tabs>
          <w:tab w:val="num" w:pos="6480"/>
        </w:tabs>
        <w:ind w:left="6480" w:hanging="360"/>
      </w:pPr>
      <w:rPr>
        <w:rFonts w:ascii="Arial" w:hAnsi="Arial" w:hint="default"/>
      </w:rPr>
    </w:lvl>
  </w:abstractNum>
  <w:num w:numId="1" w16cid:durableId="1946880028">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85414735">
    <w:abstractNumId w:val="33"/>
  </w:num>
  <w:num w:numId="3" w16cid:durableId="486632634">
    <w:abstractNumId w:val="31"/>
  </w:num>
  <w:num w:numId="4" w16cid:durableId="1602451808">
    <w:abstractNumId w:val="19"/>
  </w:num>
  <w:num w:numId="5" w16cid:durableId="615062511">
    <w:abstractNumId w:val="42"/>
  </w:num>
  <w:num w:numId="6" w16cid:durableId="1128861015">
    <w:abstractNumId w:val="37"/>
  </w:num>
  <w:num w:numId="7" w16cid:durableId="1729375307">
    <w:abstractNumId w:val="15"/>
  </w:num>
  <w:num w:numId="8" w16cid:durableId="22438028">
    <w:abstractNumId w:val="20"/>
  </w:num>
  <w:num w:numId="9" w16cid:durableId="168567022">
    <w:abstractNumId w:val="41"/>
  </w:num>
  <w:num w:numId="10" w16cid:durableId="648904236">
    <w:abstractNumId w:val="16"/>
  </w:num>
  <w:num w:numId="11" w16cid:durableId="40247231">
    <w:abstractNumId w:val="10"/>
  </w:num>
  <w:num w:numId="12" w16cid:durableId="211119993">
    <w:abstractNumId w:val="8"/>
  </w:num>
  <w:num w:numId="13" w16cid:durableId="173962320">
    <w:abstractNumId w:val="34"/>
  </w:num>
  <w:num w:numId="14" w16cid:durableId="1599096703">
    <w:abstractNumId w:val="32"/>
  </w:num>
  <w:num w:numId="15" w16cid:durableId="335768466">
    <w:abstractNumId w:val="26"/>
  </w:num>
  <w:num w:numId="16" w16cid:durableId="706181081">
    <w:abstractNumId w:val="36"/>
  </w:num>
  <w:num w:numId="17" w16cid:durableId="803087720">
    <w:abstractNumId w:val="27"/>
  </w:num>
  <w:num w:numId="18" w16cid:durableId="29766426">
    <w:abstractNumId w:val="12"/>
  </w:num>
  <w:num w:numId="19" w16cid:durableId="1915777256">
    <w:abstractNumId w:val="29"/>
  </w:num>
  <w:num w:numId="20" w16cid:durableId="1040400775">
    <w:abstractNumId w:val="38"/>
  </w:num>
  <w:num w:numId="21" w16cid:durableId="1157305925">
    <w:abstractNumId w:val="7"/>
  </w:num>
  <w:num w:numId="22" w16cid:durableId="1626958027">
    <w:abstractNumId w:val="11"/>
  </w:num>
  <w:num w:numId="23" w16cid:durableId="2123066104">
    <w:abstractNumId w:val="5"/>
  </w:num>
  <w:num w:numId="24" w16cid:durableId="795486460">
    <w:abstractNumId w:val="28"/>
  </w:num>
  <w:num w:numId="25" w16cid:durableId="1305162819">
    <w:abstractNumId w:val="17"/>
  </w:num>
  <w:num w:numId="26" w16cid:durableId="993216796">
    <w:abstractNumId w:val="39"/>
  </w:num>
  <w:num w:numId="27" w16cid:durableId="1220089952">
    <w:abstractNumId w:val="30"/>
  </w:num>
  <w:num w:numId="28" w16cid:durableId="1725911655">
    <w:abstractNumId w:val="6"/>
  </w:num>
  <w:num w:numId="29" w16cid:durableId="2126655815">
    <w:abstractNumId w:val="35"/>
  </w:num>
  <w:num w:numId="30" w16cid:durableId="1087002797">
    <w:abstractNumId w:val="22"/>
  </w:num>
  <w:num w:numId="31" w16cid:durableId="1458909653">
    <w:abstractNumId w:val="2"/>
  </w:num>
  <w:num w:numId="32" w16cid:durableId="473838368">
    <w:abstractNumId w:val="1"/>
  </w:num>
  <w:num w:numId="33" w16cid:durableId="115373886">
    <w:abstractNumId w:val="0"/>
  </w:num>
  <w:num w:numId="34" w16cid:durableId="64423925">
    <w:abstractNumId w:val="14"/>
  </w:num>
  <w:num w:numId="35" w16cid:durableId="1838030786">
    <w:abstractNumId w:val="9"/>
  </w:num>
  <w:num w:numId="36" w16cid:durableId="2052605283">
    <w:abstractNumId w:val="21"/>
  </w:num>
  <w:num w:numId="37" w16cid:durableId="1933195565">
    <w:abstractNumId w:val="13"/>
  </w:num>
  <w:num w:numId="38" w16cid:durableId="1724283881">
    <w:abstractNumId w:val="40"/>
  </w:num>
  <w:num w:numId="39" w16cid:durableId="1800611362">
    <w:abstractNumId w:val="18"/>
  </w:num>
  <w:num w:numId="40" w16cid:durableId="657072529">
    <w:abstractNumId w:val="4"/>
  </w:num>
  <w:num w:numId="41" w16cid:durableId="98763253">
    <w:abstractNumId w:val="23"/>
  </w:num>
  <w:num w:numId="42" w16cid:durableId="290988936">
    <w:abstractNumId w:val="43"/>
  </w:num>
  <w:num w:numId="43" w16cid:durableId="969244588">
    <w:abstractNumId w:val="25"/>
  </w:num>
  <w:num w:numId="44" w16cid:durableId="930355201">
    <w:abstractNumId w:val="9"/>
  </w:num>
  <w:num w:numId="45" w16cid:durableId="1867517346">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024B"/>
    <w:rsid w:val="00002644"/>
    <w:rsid w:val="00002D85"/>
    <w:rsid w:val="00003B9A"/>
    <w:rsid w:val="00004472"/>
    <w:rsid w:val="00005179"/>
    <w:rsid w:val="00005E95"/>
    <w:rsid w:val="00006E0E"/>
    <w:rsid w:val="00006EF7"/>
    <w:rsid w:val="000070DF"/>
    <w:rsid w:val="00011074"/>
    <w:rsid w:val="0001220A"/>
    <w:rsid w:val="000123BD"/>
    <w:rsid w:val="000127E4"/>
    <w:rsid w:val="0001293B"/>
    <w:rsid w:val="00012E03"/>
    <w:rsid w:val="000132D1"/>
    <w:rsid w:val="00013D71"/>
    <w:rsid w:val="000144F3"/>
    <w:rsid w:val="00014C71"/>
    <w:rsid w:val="0001620F"/>
    <w:rsid w:val="0001628F"/>
    <w:rsid w:val="00016AEA"/>
    <w:rsid w:val="0001708B"/>
    <w:rsid w:val="0001781F"/>
    <w:rsid w:val="00017E9F"/>
    <w:rsid w:val="000205A9"/>
    <w:rsid w:val="000205C5"/>
    <w:rsid w:val="00021478"/>
    <w:rsid w:val="000217E3"/>
    <w:rsid w:val="00021B75"/>
    <w:rsid w:val="00021F1A"/>
    <w:rsid w:val="00022BC5"/>
    <w:rsid w:val="00022EE2"/>
    <w:rsid w:val="00023240"/>
    <w:rsid w:val="00025316"/>
    <w:rsid w:val="00025846"/>
    <w:rsid w:val="000268A8"/>
    <w:rsid w:val="00030CA3"/>
    <w:rsid w:val="00032719"/>
    <w:rsid w:val="00032F78"/>
    <w:rsid w:val="00035B04"/>
    <w:rsid w:val="000379E8"/>
    <w:rsid w:val="00037C06"/>
    <w:rsid w:val="00037EBC"/>
    <w:rsid w:val="0004031D"/>
    <w:rsid w:val="0004051B"/>
    <w:rsid w:val="000406E7"/>
    <w:rsid w:val="0004097A"/>
    <w:rsid w:val="000414CD"/>
    <w:rsid w:val="000417FF"/>
    <w:rsid w:val="00044467"/>
    <w:rsid w:val="00044847"/>
    <w:rsid w:val="00044DAE"/>
    <w:rsid w:val="00044E85"/>
    <w:rsid w:val="000458E9"/>
    <w:rsid w:val="000500A1"/>
    <w:rsid w:val="00052BF8"/>
    <w:rsid w:val="00053AB3"/>
    <w:rsid w:val="00055270"/>
    <w:rsid w:val="00055A44"/>
    <w:rsid w:val="00055A62"/>
    <w:rsid w:val="00057116"/>
    <w:rsid w:val="000603DA"/>
    <w:rsid w:val="00062A30"/>
    <w:rsid w:val="0006325A"/>
    <w:rsid w:val="000632F8"/>
    <w:rsid w:val="00064CB2"/>
    <w:rsid w:val="000658A2"/>
    <w:rsid w:val="00066533"/>
    <w:rsid w:val="00066954"/>
    <w:rsid w:val="00066E8E"/>
    <w:rsid w:val="00067741"/>
    <w:rsid w:val="00067EDF"/>
    <w:rsid w:val="00072756"/>
    <w:rsid w:val="000727DD"/>
    <w:rsid w:val="00072A56"/>
    <w:rsid w:val="000738B1"/>
    <w:rsid w:val="0007438E"/>
    <w:rsid w:val="000745D7"/>
    <w:rsid w:val="00075AB7"/>
    <w:rsid w:val="00075B27"/>
    <w:rsid w:val="00075FF4"/>
    <w:rsid w:val="00076B5A"/>
    <w:rsid w:val="00080E76"/>
    <w:rsid w:val="00082A74"/>
    <w:rsid w:val="00082CCB"/>
    <w:rsid w:val="00084099"/>
    <w:rsid w:val="000840A7"/>
    <w:rsid w:val="00084EE1"/>
    <w:rsid w:val="00091DA3"/>
    <w:rsid w:val="00092690"/>
    <w:rsid w:val="00092E7E"/>
    <w:rsid w:val="00092FB2"/>
    <w:rsid w:val="000946BA"/>
    <w:rsid w:val="0009526E"/>
    <w:rsid w:val="0009551C"/>
    <w:rsid w:val="000A02BB"/>
    <w:rsid w:val="000A03BD"/>
    <w:rsid w:val="000A0CEC"/>
    <w:rsid w:val="000A1DE9"/>
    <w:rsid w:val="000A2E66"/>
    <w:rsid w:val="000A3125"/>
    <w:rsid w:val="000A4E8F"/>
    <w:rsid w:val="000A5F08"/>
    <w:rsid w:val="000A7D76"/>
    <w:rsid w:val="000B0029"/>
    <w:rsid w:val="000B0519"/>
    <w:rsid w:val="000B07F3"/>
    <w:rsid w:val="000B0939"/>
    <w:rsid w:val="000B0D44"/>
    <w:rsid w:val="000B1ABD"/>
    <w:rsid w:val="000B24D9"/>
    <w:rsid w:val="000B430C"/>
    <w:rsid w:val="000B61FD"/>
    <w:rsid w:val="000C0BF7"/>
    <w:rsid w:val="000C19B5"/>
    <w:rsid w:val="000C5D62"/>
    <w:rsid w:val="000C5FE3"/>
    <w:rsid w:val="000C67AD"/>
    <w:rsid w:val="000C684C"/>
    <w:rsid w:val="000C6AE4"/>
    <w:rsid w:val="000C7431"/>
    <w:rsid w:val="000D009D"/>
    <w:rsid w:val="000D05B3"/>
    <w:rsid w:val="000D122A"/>
    <w:rsid w:val="000D49D1"/>
    <w:rsid w:val="000D5D45"/>
    <w:rsid w:val="000D6D5F"/>
    <w:rsid w:val="000D791F"/>
    <w:rsid w:val="000D7ACE"/>
    <w:rsid w:val="000D7C14"/>
    <w:rsid w:val="000E0990"/>
    <w:rsid w:val="000E2D1A"/>
    <w:rsid w:val="000E319B"/>
    <w:rsid w:val="000E3269"/>
    <w:rsid w:val="000E48F0"/>
    <w:rsid w:val="000E55AD"/>
    <w:rsid w:val="000E5DBC"/>
    <w:rsid w:val="000E630D"/>
    <w:rsid w:val="000E7291"/>
    <w:rsid w:val="000F22DD"/>
    <w:rsid w:val="000F3428"/>
    <w:rsid w:val="000F79F4"/>
    <w:rsid w:val="001001BD"/>
    <w:rsid w:val="00101147"/>
    <w:rsid w:val="00101936"/>
    <w:rsid w:val="00101D43"/>
    <w:rsid w:val="00102222"/>
    <w:rsid w:val="001035F0"/>
    <w:rsid w:val="0010460A"/>
    <w:rsid w:val="00104BC3"/>
    <w:rsid w:val="0010626A"/>
    <w:rsid w:val="00107467"/>
    <w:rsid w:val="00111F56"/>
    <w:rsid w:val="00113E4E"/>
    <w:rsid w:val="0011470D"/>
    <w:rsid w:val="0011484C"/>
    <w:rsid w:val="00116A01"/>
    <w:rsid w:val="001200C1"/>
    <w:rsid w:val="00120541"/>
    <w:rsid w:val="001211F3"/>
    <w:rsid w:val="001212A4"/>
    <w:rsid w:val="00123059"/>
    <w:rsid w:val="00126457"/>
    <w:rsid w:val="001266B4"/>
    <w:rsid w:val="00126A72"/>
    <w:rsid w:val="001278C7"/>
    <w:rsid w:val="00127B5D"/>
    <w:rsid w:val="00134A7A"/>
    <w:rsid w:val="00135644"/>
    <w:rsid w:val="00135677"/>
    <w:rsid w:val="00135EF4"/>
    <w:rsid w:val="001370EA"/>
    <w:rsid w:val="00137A83"/>
    <w:rsid w:val="00137AB3"/>
    <w:rsid w:val="00137DD7"/>
    <w:rsid w:val="00140549"/>
    <w:rsid w:val="00140EF2"/>
    <w:rsid w:val="00140F63"/>
    <w:rsid w:val="00142862"/>
    <w:rsid w:val="001434CE"/>
    <w:rsid w:val="00143E44"/>
    <w:rsid w:val="001457CF"/>
    <w:rsid w:val="00145F56"/>
    <w:rsid w:val="00146413"/>
    <w:rsid w:val="0014738D"/>
    <w:rsid w:val="001474F6"/>
    <w:rsid w:val="00150BFC"/>
    <w:rsid w:val="0015356E"/>
    <w:rsid w:val="00154662"/>
    <w:rsid w:val="001547D9"/>
    <w:rsid w:val="00156E33"/>
    <w:rsid w:val="0015757D"/>
    <w:rsid w:val="00161668"/>
    <w:rsid w:val="00163676"/>
    <w:rsid w:val="0016397F"/>
    <w:rsid w:val="00165219"/>
    <w:rsid w:val="00166818"/>
    <w:rsid w:val="00166E4C"/>
    <w:rsid w:val="00166FDB"/>
    <w:rsid w:val="0017081D"/>
    <w:rsid w:val="00171925"/>
    <w:rsid w:val="00173998"/>
    <w:rsid w:val="00174617"/>
    <w:rsid w:val="001759A7"/>
    <w:rsid w:val="001764D2"/>
    <w:rsid w:val="0017750A"/>
    <w:rsid w:val="00177572"/>
    <w:rsid w:val="00180489"/>
    <w:rsid w:val="0018083A"/>
    <w:rsid w:val="001808F9"/>
    <w:rsid w:val="001818E7"/>
    <w:rsid w:val="0018242D"/>
    <w:rsid w:val="00183397"/>
    <w:rsid w:val="00183801"/>
    <w:rsid w:val="00183E80"/>
    <w:rsid w:val="001842AE"/>
    <w:rsid w:val="00185EC7"/>
    <w:rsid w:val="00190E19"/>
    <w:rsid w:val="001941BA"/>
    <w:rsid w:val="00194767"/>
    <w:rsid w:val="00194CE8"/>
    <w:rsid w:val="001961A3"/>
    <w:rsid w:val="00197D7C"/>
    <w:rsid w:val="001A0217"/>
    <w:rsid w:val="001A0FEB"/>
    <w:rsid w:val="001A1B05"/>
    <w:rsid w:val="001A224C"/>
    <w:rsid w:val="001A2644"/>
    <w:rsid w:val="001A4192"/>
    <w:rsid w:val="001A4FD6"/>
    <w:rsid w:val="001A571E"/>
    <w:rsid w:val="001A5D6F"/>
    <w:rsid w:val="001A6727"/>
    <w:rsid w:val="001B522E"/>
    <w:rsid w:val="001B5EC5"/>
    <w:rsid w:val="001B7EEE"/>
    <w:rsid w:val="001C0BA6"/>
    <w:rsid w:val="001C1F12"/>
    <w:rsid w:val="001C4069"/>
    <w:rsid w:val="001C413D"/>
    <w:rsid w:val="001C43D9"/>
    <w:rsid w:val="001C4FF5"/>
    <w:rsid w:val="001C5C86"/>
    <w:rsid w:val="001C6165"/>
    <w:rsid w:val="001C6B14"/>
    <w:rsid w:val="001C7065"/>
    <w:rsid w:val="001C718D"/>
    <w:rsid w:val="001C7668"/>
    <w:rsid w:val="001D6092"/>
    <w:rsid w:val="001D67B8"/>
    <w:rsid w:val="001D7DC8"/>
    <w:rsid w:val="001E0514"/>
    <w:rsid w:val="001E0EFA"/>
    <w:rsid w:val="001E14C4"/>
    <w:rsid w:val="001E3CB9"/>
    <w:rsid w:val="001E5A2A"/>
    <w:rsid w:val="001E6367"/>
    <w:rsid w:val="001E71D5"/>
    <w:rsid w:val="001F09AC"/>
    <w:rsid w:val="001F158F"/>
    <w:rsid w:val="001F27A1"/>
    <w:rsid w:val="001F4780"/>
    <w:rsid w:val="001F4F8E"/>
    <w:rsid w:val="001F7588"/>
    <w:rsid w:val="001F7855"/>
    <w:rsid w:val="001F7EB4"/>
    <w:rsid w:val="002000C2"/>
    <w:rsid w:val="00200725"/>
    <w:rsid w:val="00201CE5"/>
    <w:rsid w:val="002024D3"/>
    <w:rsid w:val="002039F8"/>
    <w:rsid w:val="002053DB"/>
    <w:rsid w:val="00205F25"/>
    <w:rsid w:val="00206D4B"/>
    <w:rsid w:val="00207781"/>
    <w:rsid w:val="0021092D"/>
    <w:rsid w:val="00214C98"/>
    <w:rsid w:val="00214E69"/>
    <w:rsid w:val="00215D72"/>
    <w:rsid w:val="00215EE9"/>
    <w:rsid w:val="0021701E"/>
    <w:rsid w:val="00217C0D"/>
    <w:rsid w:val="0022009B"/>
    <w:rsid w:val="002218AE"/>
    <w:rsid w:val="002219FE"/>
    <w:rsid w:val="00221B1E"/>
    <w:rsid w:val="00222F88"/>
    <w:rsid w:val="00223790"/>
    <w:rsid w:val="002246A5"/>
    <w:rsid w:val="0022642C"/>
    <w:rsid w:val="00230B34"/>
    <w:rsid w:val="00230CD8"/>
    <w:rsid w:val="00232BC2"/>
    <w:rsid w:val="00233835"/>
    <w:rsid w:val="002366D6"/>
    <w:rsid w:val="0023737B"/>
    <w:rsid w:val="0023792B"/>
    <w:rsid w:val="00237FA0"/>
    <w:rsid w:val="00240DCD"/>
    <w:rsid w:val="002412CA"/>
    <w:rsid w:val="00243DBC"/>
    <w:rsid w:val="00244EAE"/>
    <w:rsid w:val="002458C8"/>
    <w:rsid w:val="002462E3"/>
    <w:rsid w:val="0024786B"/>
    <w:rsid w:val="00251480"/>
    <w:rsid w:val="00251D80"/>
    <w:rsid w:val="002521CF"/>
    <w:rsid w:val="00254FB5"/>
    <w:rsid w:val="0025546C"/>
    <w:rsid w:val="00255536"/>
    <w:rsid w:val="00257456"/>
    <w:rsid w:val="00257473"/>
    <w:rsid w:val="00257A78"/>
    <w:rsid w:val="00262A1D"/>
    <w:rsid w:val="002630AE"/>
    <w:rsid w:val="00263E6B"/>
    <w:rsid w:val="002640E5"/>
    <w:rsid w:val="0026436F"/>
    <w:rsid w:val="00264C34"/>
    <w:rsid w:val="0026606E"/>
    <w:rsid w:val="00266ED6"/>
    <w:rsid w:val="00267025"/>
    <w:rsid w:val="002678BC"/>
    <w:rsid w:val="00267ABA"/>
    <w:rsid w:val="00270067"/>
    <w:rsid w:val="0027027E"/>
    <w:rsid w:val="00270BDC"/>
    <w:rsid w:val="002728FC"/>
    <w:rsid w:val="0027398B"/>
    <w:rsid w:val="0027433E"/>
    <w:rsid w:val="002746DE"/>
    <w:rsid w:val="00275ADA"/>
    <w:rsid w:val="00276403"/>
    <w:rsid w:val="00276A32"/>
    <w:rsid w:val="002804E8"/>
    <w:rsid w:val="00280B0B"/>
    <w:rsid w:val="00282A0D"/>
    <w:rsid w:val="00282E7F"/>
    <w:rsid w:val="0028347B"/>
    <w:rsid w:val="002847C3"/>
    <w:rsid w:val="0029000B"/>
    <w:rsid w:val="00291C2B"/>
    <w:rsid w:val="00294F34"/>
    <w:rsid w:val="00295067"/>
    <w:rsid w:val="00297281"/>
    <w:rsid w:val="002A0C6D"/>
    <w:rsid w:val="002A0D18"/>
    <w:rsid w:val="002A0D73"/>
    <w:rsid w:val="002A1064"/>
    <w:rsid w:val="002A14A5"/>
    <w:rsid w:val="002A2916"/>
    <w:rsid w:val="002A309E"/>
    <w:rsid w:val="002A5B51"/>
    <w:rsid w:val="002A6C8F"/>
    <w:rsid w:val="002B0802"/>
    <w:rsid w:val="002B2ED7"/>
    <w:rsid w:val="002B32B4"/>
    <w:rsid w:val="002B378B"/>
    <w:rsid w:val="002B53E4"/>
    <w:rsid w:val="002B59FE"/>
    <w:rsid w:val="002B61C1"/>
    <w:rsid w:val="002B70AD"/>
    <w:rsid w:val="002B7287"/>
    <w:rsid w:val="002C08C7"/>
    <w:rsid w:val="002C1C50"/>
    <w:rsid w:val="002C2AD9"/>
    <w:rsid w:val="002C3754"/>
    <w:rsid w:val="002C74EF"/>
    <w:rsid w:val="002C7D9B"/>
    <w:rsid w:val="002D067E"/>
    <w:rsid w:val="002D1D1C"/>
    <w:rsid w:val="002D28B6"/>
    <w:rsid w:val="002D576B"/>
    <w:rsid w:val="002D5886"/>
    <w:rsid w:val="002D61CA"/>
    <w:rsid w:val="002D655B"/>
    <w:rsid w:val="002D6C33"/>
    <w:rsid w:val="002D7A11"/>
    <w:rsid w:val="002D7EDD"/>
    <w:rsid w:val="002E1B06"/>
    <w:rsid w:val="002E3DC7"/>
    <w:rsid w:val="002E48CB"/>
    <w:rsid w:val="002E6A7D"/>
    <w:rsid w:val="002E78CC"/>
    <w:rsid w:val="002E78F2"/>
    <w:rsid w:val="002E7A9E"/>
    <w:rsid w:val="002F0BE4"/>
    <w:rsid w:val="002F22B1"/>
    <w:rsid w:val="002F29F8"/>
    <w:rsid w:val="002F3C41"/>
    <w:rsid w:val="002F6C5C"/>
    <w:rsid w:val="002F6D06"/>
    <w:rsid w:val="002F6F68"/>
    <w:rsid w:val="0030045C"/>
    <w:rsid w:val="00302282"/>
    <w:rsid w:val="003039A7"/>
    <w:rsid w:val="0030594D"/>
    <w:rsid w:val="00305F0D"/>
    <w:rsid w:val="00306A92"/>
    <w:rsid w:val="00306FF3"/>
    <w:rsid w:val="00310A37"/>
    <w:rsid w:val="00310DE6"/>
    <w:rsid w:val="00311E92"/>
    <w:rsid w:val="003127D3"/>
    <w:rsid w:val="003129D5"/>
    <w:rsid w:val="00313749"/>
    <w:rsid w:val="00314404"/>
    <w:rsid w:val="00314D9D"/>
    <w:rsid w:val="00316270"/>
    <w:rsid w:val="00316D70"/>
    <w:rsid w:val="00317301"/>
    <w:rsid w:val="003205AD"/>
    <w:rsid w:val="00320D23"/>
    <w:rsid w:val="0032140D"/>
    <w:rsid w:val="003215B1"/>
    <w:rsid w:val="00321A60"/>
    <w:rsid w:val="003222FF"/>
    <w:rsid w:val="00322993"/>
    <w:rsid w:val="0032408A"/>
    <w:rsid w:val="0032504F"/>
    <w:rsid w:val="00326994"/>
    <w:rsid w:val="0033007C"/>
    <w:rsid w:val="0033027D"/>
    <w:rsid w:val="003303E8"/>
    <w:rsid w:val="0033092F"/>
    <w:rsid w:val="00330C2E"/>
    <w:rsid w:val="003329FD"/>
    <w:rsid w:val="0033461D"/>
    <w:rsid w:val="0033505B"/>
    <w:rsid w:val="00335FB2"/>
    <w:rsid w:val="00340BB2"/>
    <w:rsid w:val="00340D03"/>
    <w:rsid w:val="003432FB"/>
    <w:rsid w:val="00343A0A"/>
    <w:rsid w:val="00343DBD"/>
    <w:rsid w:val="00344158"/>
    <w:rsid w:val="00344605"/>
    <w:rsid w:val="00346564"/>
    <w:rsid w:val="00346835"/>
    <w:rsid w:val="00347B74"/>
    <w:rsid w:val="0035391D"/>
    <w:rsid w:val="00354A48"/>
    <w:rsid w:val="00354AEC"/>
    <w:rsid w:val="00355584"/>
    <w:rsid w:val="0035599C"/>
    <w:rsid w:val="00355CB6"/>
    <w:rsid w:val="00355E8E"/>
    <w:rsid w:val="00356154"/>
    <w:rsid w:val="0035787E"/>
    <w:rsid w:val="00360615"/>
    <w:rsid w:val="00361814"/>
    <w:rsid w:val="00362327"/>
    <w:rsid w:val="00362EF6"/>
    <w:rsid w:val="0036530E"/>
    <w:rsid w:val="00365941"/>
    <w:rsid w:val="00365DFE"/>
    <w:rsid w:val="00366190"/>
    <w:rsid w:val="00366257"/>
    <w:rsid w:val="003667F7"/>
    <w:rsid w:val="003670AF"/>
    <w:rsid w:val="00367425"/>
    <w:rsid w:val="00367C5F"/>
    <w:rsid w:val="003702A5"/>
    <w:rsid w:val="003704B1"/>
    <w:rsid w:val="0037136F"/>
    <w:rsid w:val="00372943"/>
    <w:rsid w:val="00375A4B"/>
    <w:rsid w:val="003769F3"/>
    <w:rsid w:val="0037707F"/>
    <w:rsid w:val="00377B77"/>
    <w:rsid w:val="00380F37"/>
    <w:rsid w:val="00381C5E"/>
    <w:rsid w:val="003829A1"/>
    <w:rsid w:val="00383722"/>
    <w:rsid w:val="00383730"/>
    <w:rsid w:val="00384912"/>
    <w:rsid w:val="0038516D"/>
    <w:rsid w:val="00386745"/>
    <w:rsid w:val="003869D7"/>
    <w:rsid w:val="00390E49"/>
    <w:rsid w:val="0039119C"/>
    <w:rsid w:val="003921F6"/>
    <w:rsid w:val="00393285"/>
    <w:rsid w:val="0039347F"/>
    <w:rsid w:val="0039387B"/>
    <w:rsid w:val="00393939"/>
    <w:rsid w:val="00393F24"/>
    <w:rsid w:val="00396E1D"/>
    <w:rsid w:val="00397CDE"/>
    <w:rsid w:val="003A02A3"/>
    <w:rsid w:val="003A08AA"/>
    <w:rsid w:val="003A0982"/>
    <w:rsid w:val="003A1350"/>
    <w:rsid w:val="003A1EB0"/>
    <w:rsid w:val="003A3243"/>
    <w:rsid w:val="003A36E5"/>
    <w:rsid w:val="003A3A9D"/>
    <w:rsid w:val="003A3BA2"/>
    <w:rsid w:val="003A6166"/>
    <w:rsid w:val="003A6A5C"/>
    <w:rsid w:val="003A7F90"/>
    <w:rsid w:val="003B0A0A"/>
    <w:rsid w:val="003B3A93"/>
    <w:rsid w:val="003B534F"/>
    <w:rsid w:val="003B53D6"/>
    <w:rsid w:val="003B7046"/>
    <w:rsid w:val="003C01D5"/>
    <w:rsid w:val="003C0810"/>
    <w:rsid w:val="003C0F14"/>
    <w:rsid w:val="003C1D11"/>
    <w:rsid w:val="003C2DA6"/>
    <w:rsid w:val="003C4008"/>
    <w:rsid w:val="003C53FC"/>
    <w:rsid w:val="003C5F29"/>
    <w:rsid w:val="003C673F"/>
    <w:rsid w:val="003C6DA6"/>
    <w:rsid w:val="003C6F0D"/>
    <w:rsid w:val="003C7FD3"/>
    <w:rsid w:val="003D07BE"/>
    <w:rsid w:val="003D0C55"/>
    <w:rsid w:val="003D11B6"/>
    <w:rsid w:val="003D1740"/>
    <w:rsid w:val="003D1BA5"/>
    <w:rsid w:val="003D2589"/>
    <w:rsid w:val="003D2781"/>
    <w:rsid w:val="003D32BF"/>
    <w:rsid w:val="003D3C97"/>
    <w:rsid w:val="003D43DD"/>
    <w:rsid w:val="003D445A"/>
    <w:rsid w:val="003D62A9"/>
    <w:rsid w:val="003E2B30"/>
    <w:rsid w:val="003E2BB2"/>
    <w:rsid w:val="003E34CB"/>
    <w:rsid w:val="003E3AC7"/>
    <w:rsid w:val="003E4728"/>
    <w:rsid w:val="003E550B"/>
    <w:rsid w:val="003E71B0"/>
    <w:rsid w:val="003E7426"/>
    <w:rsid w:val="003F04C7"/>
    <w:rsid w:val="003F1AD9"/>
    <w:rsid w:val="003F268E"/>
    <w:rsid w:val="003F3DEB"/>
    <w:rsid w:val="003F56C7"/>
    <w:rsid w:val="003F60B1"/>
    <w:rsid w:val="003F675C"/>
    <w:rsid w:val="003F7142"/>
    <w:rsid w:val="003F7B3D"/>
    <w:rsid w:val="0040044A"/>
    <w:rsid w:val="00401B16"/>
    <w:rsid w:val="0040240E"/>
    <w:rsid w:val="00402F05"/>
    <w:rsid w:val="00404000"/>
    <w:rsid w:val="00406C5C"/>
    <w:rsid w:val="00406CC3"/>
    <w:rsid w:val="00410411"/>
    <w:rsid w:val="00411698"/>
    <w:rsid w:val="004127F2"/>
    <w:rsid w:val="00414164"/>
    <w:rsid w:val="00414A14"/>
    <w:rsid w:val="00415990"/>
    <w:rsid w:val="0041789B"/>
    <w:rsid w:val="00417DFA"/>
    <w:rsid w:val="00420A40"/>
    <w:rsid w:val="004216B5"/>
    <w:rsid w:val="00421AC7"/>
    <w:rsid w:val="00424EF4"/>
    <w:rsid w:val="00425666"/>
    <w:rsid w:val="004260A5"/>
    <w:rsid w:val="00430772"/>
    <w:rsid w:val="00431C6B"/>
    <w:rsid w:val="00432283"/>
    <w:rsid w:val="00432B3F"/>
    <w:rsid w:val="00433120"/>
    <w:rsid w:val="00434DF6"/>
    <w:rsid w:val="004358A6"/>
    <w:rsid w:val="00435932"/>
    <w:rsid w:val="00436CD0"/>
    <w:rsid w:val="0043745F"/>
    <w:rsid w:val="00437F58"/>
    <w:rsid w:val="0044029F"/>
    <w:rsid w:val="004404DA"/>
    <w:rsid w:val="00440BC9"/>
    <w:rsid w:val="00440F19"/>
    <w:rsid w:val="00443256"/>
    <w:rsid w:val="0045088C"/>
    <w:rsid w:val="00450A98"/>
    <w:rsid w:val="00450C02"/>
    <w:rsid w:val="00453C71"/>
    <w:rsid w:val="00454609"/>
    <w:rsid w:val="00454F7D"/>
    <w:rsid w:val="00455DE4"/>
    <w:rsid w:val="004571DE"/>
    <w:rsid w:val="00457562"/>
    <w:rsid w:val="004579CF"/>
    <w:rsid w:val="004602BC"/>
    <w:rsid w:val="00462062"/>
    <w:rsid w:val="00463E3E"/>
    <w:rsid w:val="00464D32"/>
    <w:rsid w:val="004662AC"/>
    <w:rsid w:val="00472126"/>
    <w:rsid w:val="0047288E"/>
    <w:rsid w:val="00473E40"/>
    <w:rsid w:val="00474CA0"/>
    <w:rsid w:val="0047587E"/>
    <w:rsid w:val="00476AA5"/>
    <w:rsid w:val="00476E3E"/>
    <w:rsid w:val="00476E87"/>
    <w:rsid w:val="00477BC8"/>
    <w:rsid w:val="0048267C"/>
    <w:rsid w:val="00483466"/>
    <w:rsid w:val="00483561"/>
    <w:rsid w:val="0048407C"/>
    <w:rsid w:val="004840D7"/>
    <w:rsid w:val="00484A05"/>
    <w:rsid w:val="00487186"/>
    <w:rsid w:val="004876B9"/>
    <w:rsid w:val="004903C8"/>
    <w:rsid w:val="00490F4A"/>
    <w:rsid w:val="00491DEC"/>
    <w:rsid w:val="00493A79"/>
    <w:rsid w:val="00493D6A"/>
    <w:rsid w:val="00494735"/>
    <w:rsid w:val="004956F9"/>
    <w:rsid w:val="00495840"/>
    <w:rsid w:val="00496162"/>
    <w:rsid w:val="00497392"/>
    <w:rsid w:val="00497594"/>
    <w:rsid w:val="004A1FD8"/>
    <w:rsid w:val="004A33C2"/>
    <w:rsid w:val="004A40BE"/>
    <w:rsid w:val="004A4C9D"/>
    <w:rsid w:val="004A54DE"/>
    <w:rsid w:val="004A5DBA"/>
    <w:rsid w:val="004A6A60"/>
    <w:rsid w:val="004B05D9"/>
    <w:rsid w:val="004B30B7"/>
    <w:rsid w:val="004B3966"/>
    <w:rsid w:val="004B5A58"/>
    <w:rsid w:val="004B5FAC"/>
    <w:rsid w:val="004B7182"/>
    <w:rsid w:val="004C0726"/>
    <w:rsid w:val="004C08F9"/>
    <w:rsid w:val="004C115E"/>
    <w:rsid w:val="004C1685"/>
    <w:rsid w:val="004C2201"/>
    <w:rsid w:val="004C2371"/>
    <w:rsid w:val="004C3C90"/>
    <w:rsid w:val="004C4C08"/>
    <w:rsid w:val="004C5415"/>
    <w:rsid w:val="004C594F"/>
    <w:rsid w:val="004C634D"/>
    <w:rsid w:val="004C6DC4"/>
    <w:rsid w:val="004D0929"/>
    <w:rsid w:val="004D09EA"/>
    <w:rsid w:val="004D0C39"/>
    <w:rsid w:val="004D24AF"/>
    <w:rsid w:val="004D24B9"/>
    <w:rsid w:val="004D250A"/>
    <w:rsid w:val="004D6480"/>
    <w:rsid w:val="004D738E"/>
    <w:rsid w:val="004D7581"/>
    <w:rsid w:val="004D75F6"/>
    <w:rsid w:val="004E0795"/>
    <w:rsid w:val="004E2CE2"/>
    <w:rsid w:val="004E2DEA"/>
    <w:rsid w:val="004E4EEE"/>
    <w:rsid w:val="004E5172"/>
    <w:rsid w:val="004E6F61"/>
    <w:rsid w:val="004E6F8A"/>
    <w:rsid w:val="004E7DF4"/>
    <w:rsid w:val="004F05E1"/>
    <w:rsid w:val="004F26EC"/>
    <w:rsid w:val="004F36C3"/>
    <w:rsid w:val="004F384B"/>
    <w:rsid w:val="004F3C32"/>
    <w:rsid w:val="004F5F86"/>
    <w:rsid w:val="004F672B"/>
    <w:rsid w:val="004F7FD7"/>
    <w:rsid w:val="0050073C"/>
    <w:rsid w:val="00501091"/>
    <w:rsid w:val="00501BB5"/>
    <w:rsid w:val="0050237F"/>
    <w:rsid w:val="00502CD2"/>
    <w:rsid w:val="0050341C"/>
    <w:rsid w:val="00503D06"/>
    <w:rsid w:val="00504D93"/>
    <w:rsid w:val="00504E33"/>
    <w:rsid w:val="00506AF6"/>
    <w:rsid w:val="00511067"/>
    <w:rsid w:val="0051292E"/>
    <w:rsid w:val="0051353E"/>
    <w:rsid w:val="00516491"/>
    <w:rsid w:val="005216A2"/>
    <w:rsid w:val="00522F56"/>
    <w:rsid w:val="0052444C"/>
    <w:rsid w:val="005264C0"/>
    <w:rsid w:val="00527136"/>
    <w:rsid w:val="0052725D"/>
    <w:rsid w:val="00530512"/>
    <w:rsid w:val="005312C6"/>
    <w:rsid w:val="005318C7"/>
    <w:rsid w:val="005322C9"/>
    <w:rsid w:val="00532753"/>
    <w:rsid w:val="005359AF"/>
    <w:rsid w:val="00542509"/>
    <w:rsid w:val="00544603"/>
    <w:rsid w:val="005472E5"/>
    <w:rsid w:val="005476A0"/>
    <w:rsid w:val="005510DA"/>
    <w:rsid w:val="0055216E"/>
    <w:rsid w:val="00552C2C"/>
    <w:rsid w:val="00553DD4"/>
    <w:rsid w:val="00555355"/>
    <w:rsid w:val="005555B7"/>
    <w:rsid w:val="005562A8"/>
    <w:rsid w:val="005573BB"/>
    <w:rsid w:val="00557B2E"/>
    <w:rsid w:val="00560BC1"/>
    <w:rsid w:val="00561267"/>
    <w:rsid w:val="00561D37"/>
    <w:rsid w:val="00561F96"/>
    <w:rsid w:val="005632BE"/>
    <w:rsid w:val="005635F2"/>
    <w:rsid w:val="00566283"/>
    <w:rsid w:val="005677FE"/>
    <w:rsid w:val="00567DAC"/>
    <w:rsid w:val="00567E9B"/>
    <w:rsid w:val="00571E3F"/>
    <w:rsid w:val="00574059"/>
    <w:rsid w:val="00574C41"/>
    <w:rsid w:val="00574CDE"/>
    <w:rsid w:val="005761BB"/>
    <w:rsid w:val="00576E0B"/>
    <w:rsid w:val="00577910"/>
    <w:rsid w:val="00577B78"/>
    <w:rsid w:val="00577CA3"/>
    <w:rsid w:val="005801DE"/>
    <w:rsid w:val="0058108D"/>
    <w:rsid w:val="00582925"/>
    <w:rsid w:val="00582CEE"/>
    <w:rsid w:val="005830FF"/>
    <w:rsid w:val="005837F1"/>
    <w:rsid w:val="00585721"/>
    <w:rsid w:val="00586951"/>
    <w:rsid w:val="00590087"/>
    <w:rsid w:val="00590A9D"/>
    <w:rsid w:val="005912BD"/>
    <w:rsid w:val="00593CCC"/>
    <w:rsid w:val="00594316"/>
    <w:rsid w:val="005966A8"/>
    <w:rsid w:val="00596E83"/>
    <w:rsid w:val="00597C8F"/>
    <w:rsid w:val="005A032D"/>
    <w:rsid w:val="005A2115"/>
    <w:rsid w:val="005A27B0"/>
    <w:rsid w:val="005A3172"/>
    <w:rsid w:val="005A3A69"/>
    <w:rsid w:val="005A6982"/>
    <w:rsid w:val="005B2835"/>
    <w:rsid w:val="005B3C7C"/>
    <w:rsid w:val="005B3F2F"/>
    <w:rsid w:val="005B41ED"/>
    <w:rsid w:val="005B438F"/>
    <w:rsid w:val="005B6379"/>
    <w:rsid w:val="005B76E6"/>
    <w:rsid w:val="005B7E5F"/>
    <w:rsid w:val="005C0069"/>
    <w:rsid w:val="005C09EE"/>
    <w:rsid w:val="005C10E0"/>
    <w:rsid w:val="005C29F7"/>
    <w:rsid w:val="005C440D"/>
    <w:rsid w:val="005C4F58"/>
    <w:rsid w:val="005C4F8B"/>
    <w:rsid w:val="005C5E8D"/>
    <w:rsid w:val="005C78F2"/>
    <w:rsid w:val="005D057C"/>
    <w:rsid w:val="005D05A6"/>
    <w:rsid w:val="005D1290"/>
    <w:rsid w:val="005D2190"/>
    <w:rsid w:val="005D2640"/>
    <w:rsid w:val="005D36EA"/>
    <w:rsid w:val="005D3FEC"/>
    <w:rsid w:val="005D44BE"/>
    <w:rsid w:val="005D5540"/>
    <w:rsid w:val="005E088B"/>
    <w:rsid w:val="005E1079"/>
    <w:rsid w:val="005E1D2E"/>
    <w:rsid w:val="005E3570"/>
    <w:rsid w:val="005E3700"/>
    <w:rsid w:val="005E38D0"/>
    <w:rsid w:val="005E4380"/>
    <w:rsid w:val="005E5489"/>
    <w:rsid w:val="005E76C6"/>
    <w:rsid w:val="005F020C"/>
    <w:rsid w:val="005F0C5A"/>
    <w:rsid w:val="005F1CEA"/>
    <w:rsid w:val="005F2C09"/>
    <w:rsid w:val="005F3F74"/>
    <w:rsid w:val="005F4288"/>
    <w:rsid w:val="005F4B70"/>
    <w:rsid w:val="005F4F34"/>
    <w:rsid w:val="005F7D44"/>
    <w:rsid w:val="006003D7"/>
    <w:rsid w:val="0060166F"/>
    <w:rsid w:val="006035AE"/>
    <w:rsid w:val="006039DE"/>
    <w:rsid w:val="006044D4"/>
    <w:rsid w:val="00604BE3"/>
    <w:rsid w:val="006055D9"/>
    <w:rsid w:val="0060585A"/>
    <w:rsid w:val="006059A4"/>
    <w:rsid w:val="006067FC"/>
    <w:rsid w:val="006068EC"/>
    <w:rsid w:val="006108CA"/>
    <w:rsid w:val="00610F78"/>
    <w:rsid w:val="00611EC4"/>
    <w:rsid w:val="00612542"/>
    <w:rsid w:val="00613DBB"/>
    <w:rsid w:val="006144C3"/>
    <w:rsid w:val="006146D2"/>
    <w:rsid w:val="00614C03"/>
    <w:rsid w:val="00615209"/>
    <w:rsid w:val="00617BFA"/>
    <w:rsid w:val="006204C2"/>
    <w:rsid w:val="00620857"/>
    <w:rsid w:val="00620B3F"/>
    <w:rsid w:val="00621148"/>
    <w:rsid w:val="0062156C"/>
    <w:rsid w:val="006239E7"/>
    <w:rsid w:val="006254C4"/>
    <w:rsid w:val="006268AF"/>
    <w:rsid w:val="006323BE"/>
    <w:rsid w:val="00632C73"/>
    <w:rsid w:val="0063727B"/>
    <w:rsid w:val="0063745E"/>
    <w:rsid w:val="00640198"/>
    <w:rsid w:val="006411D3"/>
    <w:rsid w:val="00641642"/>
    <w:rsid w:val="006418C6"/>
    <w:rsid w:val="00641ED8"/>
    <w:rsid w:val="00642A8F"/>
    <w:rsid w:val="0064361B"/>
    <w:rsid w:val="00643A4E"/>
    <w:rsid w:val="00645514"/>
    <w:rsid w:val="00646DF1"/>
    <w:rsid w:val="00647409"/>
    <w:rsid w:val="00647776"/>
    <w:rsid w:val="00647C6A"/>
    <w:rsid w:val="0065041F"/>
    <w:rsid w:val="00650B13"/>
    <w:rsid w:val="006516C8"/>
    <w:rsid w:val="00652393"/>
    <w:rsid w:val="00653DB2"/>
    <w:rsid w:val="00654893"/>
    <w:rsid w:val="00655F78"/>
    <w:rsid w:val="00656079"/>
    <w:rsid w:val="00656E9E"/>
    <w:rsid w:val="006577CE"/>
    <w:rsid w:val="006609CD"/>
    <w:rsid w:val="006633A4"/>
    <w:rsid w:val="00663ECA"/>
    <w:rsid w:val="00664BBD"/>
    <w:rsid w:val="006656CA"/>
    <w:rsid w:val="00665C18"/>
    <w:rsid w:val="00667AB4"/>
    <w:rsid w:val="00667DD2"/>
    <w:rsid w:val="00667E01"/>
    <w:rsid w:val="00671BBB"/>
    <w:rsid w:val="00672616"/>
    <w:rsid w:val="00673959"/>
    <w:rsid w:val="00674232"/>
    <w:rsid w:val="0067567B"/>
    <w:rsid w:val="00680ED0"/>
    <w:rsid w:val="00680ED5"/>
    <w:rsid w:val="006812FF"/>
    <w:rsid w:val="0068163A"/>
    <w:rsid w:val="006816E9"/>
    <w:rsid w:val="006817B6"/>
    <w:rsid w:val="00682237"/>
    <w:rsid w:val="0068295B"/>
    <w:rsid w:val="00683420"/>
    <w:rsid w:val="00686A81"/>
    <w:rsid w:val="00687650"/>
    <w:rsid w:val="00687946"/>
    <w:rsid w:val="00687F92"/>
    <w:rsid w:val="00690F2A"/>
    <w:rsid w:val="006917E7"/>
    <w:rsid w:val="00692AF7"/>
    <w:rsid w:val="00692E18"/>
    <w:rsid w:val="00694212"/>
    <w:rsid w:val="006944E4"/>
    <w:rsid w:val="006A0EF8"/>
    <w:rsid w:val="006A1802"/>
    <w:rsid w:val="006A2BDC"/>
    <w:rsid w:val="006A38A9"/>
    <w:rsid w:val="006A3D75"/>
    <w:rsid w:val="006A45BA"/>
    <w:rsid w:val="006A59B5"/>
    <w:rsid w:val="006A61B4"/>
    <w:rsid w:val="006A77DD"/>
    <w:rsid w:val="006B17DC"/>
    <w:rsid w:val="006B3170"/>
    <w:rsid w:val="006B3709"/>
    <w:rsid w:val="006B3A1A"/>
    <w:rsid w:val="006B4280"/>
    <w:rsid w:val="006B4B1C"/>
    <w:rsid w:val="006B6EAA"/>
    <w:rsid w:val="006C0F83"/>
    <w:rsid w:val="006C1DF1"/>
    <w:rsid w:val="006C275D"/>
    <w:rsid w:val="006C295A"/>
    <w:rsid w:val="006C2F5D"/>
    <w:rsid w:val="006C4991"/>
    <w:rsid w:val="006C5759"/>
    <w:rsid w:val="006C6726"/>
    <w:rsid w:val="006C6BD6"/>
    <w:rsid w:val="006C77EA"/>
    <w:rsid w:val="006C7EBE"/>
    <w:rsid w:val="006D28E7"/>
    <w:rsid w:val="006D2C22"/>
    <w:rsid w:val="006D3BFE"/>
    <w:rsid w:val="006D589D"/>
    <w:rsid w:val="006D727F"/>
    <w:rsid w:val="006E0F19"/>
    <w:rsid w:val="006E19BE"/>
    <w:rsid w:val="006E1FDA"/>
    <w:rsid w:val="006E2A15"/>
    <w:rsid w:val="006E2ABA"/>
    <w:rsid w:val="006E2D83"/>
    <w:rsid w:val="006E43B6"/>
    <w:rsid w:val="006E5E87"/>
    <w:rsid w:val="006E6B37"/>
    <w:rsid w:val="006E7D02"/>
    <w:rsid w:val="006F2155"/>
    <w:rsid w:val="006F51B2"/>
    <w:rsid w:val="006F5500"/>
    <w:rsid w:val="006F677D"/>
    <w:rsid w:val="00700EF5"/>
    <w:rsid w:val="007019ED"/>
    <w:rsid w:val="00703203"/>
    <w:rsid w:val="00704245"/>
    <w:rsid w:val="00704842"/>
    <w:rsid w:val="00704F08"/>
    <w:rsid w:val="00705728"/>
    <w:rsid w:val="00705FBA"/>
    <w:rsid w:val="00706A1A"/>
    <w:rsid w:val="00707673"/>
    <w:rsid w:val="00710563"/>
    <w:rsid w:val="00710D9F"/>
    <w:rsid w:val="007118A3"/>
    <w:rsid w:val="007132A5"/>
    <w:rsid w:val="00714C24"/>
    <w:rsid w:val="00714ED2"/>
    <w:rsid w:val="007162BE"/>
    <w:rsid w:val="00716305"/>
    <w:rsid w:val="00716EAC"/>
    <w:rsid w:val="007171F1"/>
    <w:rsid w:val="00722267"/>
    <w:rsid w:val="00722282"/>
    <w:rsid w:val="00722FEC"/>
    <w:rsid w:val="007236CC"/>
    <w:rsid w:val="00724247"/>
    <w:rsid w:val="007307EC"/>
    <w:rsid w:val="00731D9E"/>
    <w:rsid w:val="007329AB"/>
    <w:rsid w:val="00732FD6"/>
    <w:rsid w:val="007330C5"/>
    <w:rsid w:val="00733417"/>
    <w:rsid w:val="00733496"/>
    <w:rsid w:val="007335F0"/>
    <w:rsid w:val="00733D77"/>
    <w:rsid w:val="00736984"/>
    <w:rsid w:val="00737F22"/>
    <w:rsid w:val="007401EB"/>
    <w:rsid w:val="0074089D"/>
    <w:rsid w:val="007424F8"/>
    <w:rsid w:val="0074662C"/>
    <w:rsid w:val="00746F46"/>
    <w:rsid w:val="00747A69"/>
    <w:rsid w:val="0075098B"/>
    <w:rsid w:val="00750CBC"/>
    <w:rsid w:val="00751BCB"/>
    <w:rsid w:val="0075252A"/>
    <w:rsid w:val="00754455"/>
    <w:rsid w:val="0075460C"/>
    <w:rsid w:val="00754986"/>
    <w:rsid w:val="00754E57"/>
    <w:rsid w:val="00757128"/>
    <w:rsid w:val="00757577"/>
    <w:rsid w:val="0076070B"/>
    <w:rsid w:val="007609EA"/>
    <w:rsid w:val="00761B61"/>
    <w:rsid w:val="007623A2"/>
    <w:rsid w:val="00762972"/>
    <w:rsid w:val="007635F8"/>
    <w:rsid w:val="0076388B"/>
    <w:rsid w:val="00764B84"/>
    <w:rsid w:val="00765028"/>
    <w:rsid w:val="00766B5F"/>
    <w:rsid w:val="0077116E"/>
    <w:rsid w:val="007726CF"/>
    <w:rsid w:val="00772CFD"/>
    <w:rsid w:val="00774007"/>
    <w:rsid w:val="0077487B"/>
    <w:rsid w:val="00774C84"/>
    <w:rsid w:val="00774E17"/>
    <w:rsid w:val="0077585E"/>
    <w:rsid w:val="00775C36"/>
    <w:rsid w:val="007770B9"/>
    <w:rsid w:val="0077719C"/>
    <w:rsid w:val="00777C34"/>
    <w:rsid w:val="0078034D"/>
    <w:rsid w:val="00780FEF"/>
    <w:rsid w:val="00784A27"/>
    <w:rsid w:val="0078558B"/>
    <w:rsid w:val="00786AEE"/>
    <w:rsid w:val="0078766B"/>
    <w:rsid w:val="00787DDF"/>
    <w:rsid w:val="00790BCC"/>
    <w:rsid w:val="00790CEE"/>
    <w:rsid w:val="00791871"/>
    <w:rsid w:val="007928F3"/>
    <w:rsid w:val="007935C9"/>
    <w:rsid w:val="0079544A"/>
    <w:rsid w:val="0079568F"/>
    <w:rsid w:val="00795CEE"/>
    <w:rsid w:val="00796064"/>
    <w:rsid w:val="00796F94"/>
    <w:rsid w:val="007974F5"/>
    <w:rsid w:val="007976D7"/>
    <w:rsid w:val="007A0B47"/>
    <w:rsid w:val="007A0CE7"/>
    <w:rsid w:val="007A10D5"/>
    <w:rsid w:val="007A1A1E"/>
    <w:rsid w:val="007A5A2E"/>
    <w:rsid w:val="007A5AA5"/>
    <w:rsid w:val="007A6136"/>
    <w:rsid w:val="007A6E2C"/>
    <w:rsid w:val="007B026E"/>
    <w:rsid w:val="007B0F49"/>
    <w:rsid w:val="007B2A72"/>
    <w:rsid w:val="007B3667"/>
    <w:rsid w:val="007B37AC"/>
    <w:rsid w:val="007B45E6"/>
    <w:rsid w:val="007B5DD9"/>
    <w:rsid w:val="007B6585"/>
    <w:rsid w:val="007C0BAC"/>
    <w:rsid w:val="007C12A1"/>
    <w:rsid w:val="007C1B5C"/>
    <w:rsid w:val="007C1BB6"/>
    <w:rsid w:val="007C1EE6"/>
    <w:rsid w:val="007C236F"/>
    <w:rsid w:val="007C529D"/>
    <w:rsid w:val="007C6781"/>
    <w:rsid w:val="007C7E14"/>
    <w:rsid w:val="007C7E1A"/>
    <w:rsid w:val="007D03D2"/>
    <w:rsid w:val="007D0E3C"/>
    <w:rsid w:val="007D1AB2"/>
    <w:rsid w:val="007D20D5"/>
    <w:rsid w:val="007D2E84"/>
    <w:rsid w:val="007D2EA3"/>
    <w:rsid w:val="007D36CF"/>
    <w:rsid w:val="007D3E17"/>
    <w:rsid w:val="007D5693"/>
    <w:rsid w:val="007E27F8"/>
    <w:rsid w:val="007E4397"/>
    <w:rsid w:val="007E4935"/>
    <w:rsid w:val="007E4C78"/>
    <w:rsid w:val="007E7390"/>
    <w:rsid w:val="007E780A"/>
    <w:rsid w:val="007F17F5"/>
    <w:rsid w:val="007F2D47"/>
    <w:rsid w:val="007F3A10"/>
    <w:rsid w:val="007F44AF"/>
    <w:rsid w:val="007F51E2"/>
    <w:rsid w:val="007F522E"/>
    <w:rsid w:val="007F5C7B"/>
    <w:rsid w:val="007F6291"/>
    <w:rsid w:val="007F7421"/>
    <w:rsid w:val="008017A6"/>
    <w:rsid w:val="008019DD"/>
    <w:rsid w:val="00801F7F"/>
    <w:rsid w:val="00806760"/>
    <w:rsid w:val="00807E01"/>
    <w:rsid w:val="00810604"/>
    <w:rsid w:val="0081068B"/>
    <w:rsid w:val="008111EB"/>
    <w:rsid w:val="00811337"/>
    <w:rsid w:val="008117BE"/>
    <w:rsid w:val="00811C18"/>
    <w:rsid w:val="00812D4A"/>
    <w:rsid w:val="00813C1F"/>
    <w:rsid w:val="00814986"/>
    <w:rsid w:val="00816534"/>
    <w:rsid w:val="00816E40"/>
    <w:rsid w:val="00817BED"/>
    <w:rsid w:val="00822316"/>
    <w:rsid w:val="008234C6"/>
    <w:rsid w:val="00823714"/>
    <w:rsid w:val="008251CD"/>
    <w:rsid w:val="00825739"/>
    <w:rsid w:val="008257FF"/>
    <w:rsid w:val="008266D6"/>
    <w:rsid w:val="00827A9D"/>
    <w:rsid w:val="008306F7"/>
    <w:rsid w:val="00831DA4"/>
    <w:rsid w:val="0083247A"/>
    <w:rsid w:val="008340C6"/>
    <w:rsid w:val="00834A60"/>
    <w:rsid w:val="00834B47"/>
    <w:rsid w:val="00835AB0"/>
    <w:rsid w:val="00836EB1"/>
    <w:rsid w:val="008411A9"/>
    <w:rsid w:val="008413B1"/>
    <w:rsid w:val="00841566"/>
    <w:rsid w:val="00841C5C"/>
    <w:rsid w:val="008428D8"/>
    <w:rsid w:val="0084379B"/>
    <w:rsid w:val="00844F0F"/>
    <w:rsid w:val="0084699D"/>
    <w:rsid w:val="00847B9F"/>
    <w:rsid w:val="00847FFE"/>
    <w:rsid w:val="00851B26"/>
    <w:rsid w:val="008537E3"/>
    <w:rsid w:val="00854247"/>
    <w:rsid w:val="00856A5E"/>
    <w:rsid w:val="0085762B"/>
    <w:rsid w:val="008634D5"/>
    <w:rsid w:val="00863790"/>
    <w:rsid w:val="00863D4E"/>
    <w:rsid w:val="00863E89"/>
    <w:rsid w:val="00864219"/>
    <w:rsid w:val="00864814"/>
    <w:rsid w:val="008656DC"/>
    <w:rsid w:val="00865C54"/>
    <w:rsid w:val="00866E4B"/>
    <w:rsid w:val="00867F3A"/>
    <w:rsid w:val="008704D9"/>
    <w:rsid w:val="00871393"/>
    <w:rsid w:val="00872867"/>
    <w:rsid w:val="00872B3B"/>
    <w:rsid w:val="00881B14"/>
    <w:rsid w:val="0088222A"/>
    <w:rsid w:val="0088239C"/>
    <w:rsid w:val="0088339D"/>
    <w:rsid w:val="008835FC"/>
    <w:rsid w:val="00883FCE"/>
    <w:rsid w:val="00884483"/>
    <w:rsid w:val="00884CA4"/>
    <w:rsid w:val="0088529C"/>
    <w:rsid w:val="008868DD"/>
    <w:rsid w:val="00886E03"/>
    <w:rsid w:val="00887676"/>
    <w:rsid w:val="0088770C"/>
    <w:rsid w:val="00887FD1"/>
    <w:rsid w:val="00887FEC"/>
    <w:rsid w:val="008901F6"/>
    <w:rsid w:val="00890330"/>
    <w:rsid w:val="00894507"/>
    <w:rsid w:val="00895417"/>
    <w:rsid w:val="00895567"/>
    <w:rsid w:val="00896614"/>
    <w:rsid w:val="00896C03"/>
    <w:rsid w:val="00896F4B"/>
    <w:rsid w:val="008A05BF"/>
    <w:rsid w:val="008A0D89"/>
    <w:rsid w:val="008A2B7D"/>
    <w:rsid w:val="008A495D"/>
    <w:rsid w:val="008A4AFB"/>
    <w:rsid w:val="008A4EE4"/>
    <w:rsid w:val="008A6C16"/>
    <w:rsid w:val="008A76FD"/>
    <w:rsid w:val="008B0680"/>
    <w:rsid w:val="008B114B"/>
    <w:rsid w:val="008B244F"/>
    <w:rsid w:val="008B2D09"/>
    <w:rsid w:val="008B519F"/>
    <w:rsid w:val="008B56B5"/>
    <w:rsid w:val="008B59CE"/>
    <w:rsid w:val="008B5A4A"/>
    <w:rsid w:val="008B5D14"/>
    <w:rsid w:val="008B6756"/>
    <w:rsid w:val="008B7890"/>
    <w:rsid w:val="008C0E78"/>
    <w:rsid w:val="008C12B0"/>
    <w:rsid w:val="008C2CAE"/>
    <w:rsid w:val="008C2F86"/>
    <w:rsid w:val="008C32C2"/>
    <w:rsid w:val="008C537F"/>
    <w:rsid w:val="008C5A71"/>
    <w:rsid w:val="008C5D5A"/>
    <w:rsid w:val="008C5E00"/>
    <w:rsid w:val="008C73D7"/>
    <w:rsid w:val="008C74BC"/>
    <w:rsid w:val="008D056E"/>
    <w:rsid w:val="008D15CE"/>
    <w:rsid w:val="008D201E"/>
    <w:rsid w:val="008D421E"/>
    <w:rsid w:val="008D52CF"/>
    <w:rsid w:val="008D5380"/>
    <w:rsid w:val="008D5E87"/>
    <w:rsid w:val="008D658B"/>
    <w:rsid w:val="008D7C6B"/>
    <w:rsid w:val="008E1A2C"/>
    <w:rsid w:val="008E20F6"/>
    <w:rsid w:val="008E32F7"/>
    <w:rsid w:val="008E4F44"/>
    <w:rsid w:val="008E4F51"/>
    <w:rsid w:val="008E593B"/>
    <w:rsid w:val="008E78A2"/>
    <w:rsid w:val="008E7941"/>
    <w:rsid w:val="008F0799"/>
    <w:rsid w:val="008F17E7"/>
    <w:rsid w:val="008F4B71"/>
    <w:rsid w:val="008F6E31"/>
    <w:rsid w:val="008F7493"/>
    <w:rsid w:val="00900A47"/>
    <w:rsid w:val="00904FC8"/>
    <w:rsid w:val="0091097F"/>
    <w:rsid w:val="00912C7A"/>
    <w:rsid w:val="00912E71"/>
    <w:rsid w:val="00913C61"/>
    <w:rsid w:val="009159E4"/>
    <w:rsid w:val="00915DDF"/>
    <w:rsid w:val="0091795E"/>
    <w:rsid w:val="00917B8C"/>
    <w:rsid w:val="00921610"/>
    <w:rsid w:val="00921A31"/>
    <w:rsid w:val="00921D9E"/>
    <w:rsid w:val="00922FCB"/>
    <w:rsid w:val="00924D64"/>
    <w:rsid w:val="00925A1E"/>
    <w:rsid w:val="0092654B"/>
    <w:rsid w:val="00930734"/>
    <w:rsid w:val="0093077E"/>
    <w:rsid w:val="00930D70"/>
    <w:rsid w:val="0093203F"/>
    <w:rsid w:val="009320F5"/>
    <w:rsid w:val="00932FA7"/>
    <w:rsid w:val="009347DB"/>
    <w:rsid w:val="00934E70"/>
    <w:rsid w:val="00934FF2"/>
    <w:rsid w:val="009350B1"/>
    <w:rsid w:val="00935CB0"/>
    <w:rsid w:val="00936966"/>
    <w:rsid w:val="009428A9"/>
    <w:rsid w:val="009437A2"/>
    <w:rsid w:val="00944B28"/>
    <w:rsid w:val="0094728C"/>
    <w:rsid w:val="00947FCA"/>
    <w:rsid w:val="00950236"/>
    <w:rsid w:val="00950279"/>
    <w:rsid w:val="00950560"/>
    <w:rsid w:val="009507B6"/>
    <w:rsid w:val="00953E83"/>
    <w:rsid w:val="009546FA"/>
    <w:rsid w:val="00954E14"/>
    <w:rsid w:val="00955BEB"/>
    <w:rsid w:val="0095692F"/>
    <w:rsid w:val="00957851"/>
    <w:rsid w:val="00957BE2"/>
    <w:rsid w:val="00960A83"/>
    <w:rsid w:val="0096411C"/>
    <w:rsid w:val="0096520D"/>
    <w:rsid w:val="00965AC1"/>
    <w:rsid w:val="00966479"/>
    <w:rsid w:val="00966909"/>
    <w:rsid w:val="00966AFD"/>
    <w:rsid w:val="00967061"/>
    <w:rsid w:val="0096739B"/>
    <w:rsid w:val="00967838"/>
    <w:rsid w:val="00970C58"/>
    <w:rsid w:val="00971B65"/>
    <w:rsid w:val="0097560E"/>
    <w:rsid w:val="00980500"/>
    <w:rsid w:val="00982CD6"/>
    <w:rsid w:val="0098438B"/>
    <w:rsid w:val="009844A2"/>
    <w:rsid w:val="00984921"/>
    <w:rsid w:val="00985B73"/>
    <w:rsid w:val="0098642F"/>
    <w:rsid w:val="009867D7"/>
    <w:rsid w:val="009870A7"/>
    <w:rsid w:val="009900B9"/>
    <w:rsid w:val="00991126"/>
    <w:rsid w:val="00992266"/>
    <w:rsid w:val="00992490"/>
    <w:rsid w:val="00994A54"/>
    <w:rsid w:val="009960F2"/>
    <w:rsid w:val="00996E50"/>
    <w:rsid w:val="009A0B51"/>
    <w:rsid w:val="009A0BC2"/>
    <w:rsid w:val="009A26A8"/>
    <w:rsid w:val="009A2C19"/>
    <w:rsid w:val="009A33DC"/>
    <w:rsid w:val="009A3BC4"/>
    <w:rsid w:val="009A4307"/>
    <w:rsid w:val="009A43B1"/>
    <w:rsid w:val="009A527F"/>
    <w:rsid w:val="009A6072"/>
    <w:rsid w:val="009A6092"/>
    <w:rsid w:val="009A70F6"/>
    <w:rsid w:val="009A7182"/>
    <w:rsid w:val="009B0D71"/>
    <w:rsid w:val="009B1018"/>
    <w:rsid w:val="009B1936"/>
    <w:rsid w:val="009B2E6B"/>
    <w:rsid w:val="009B314C"/>
    <w:rsid w:val="009B3188"/>
    <w:rsid w:val="009B3E0A"/>
    <w:rsid w:val="009B3E8C"/>
    <w:rsid w:val="009B4357"/>
    <w:rsid w:val="009B493F"/>
    <w:rsid w:val="009B5BEE"/>
    <w:rsid w:val="009B7D9E"/>
    <w:rsid w:val="009C0DE6"/>
    <w:rsid w:val="009C20FD"/>
    <w:rsid w:val="009C2699"/>
    <w:rsid w:val="009C2977"/>
    <w:rsid w:val="009C2DCC"/>
    <w:rsid w:val="009C3EC9"/>
    <w:rsid w:val="009C401A"/>
    <w:rsid w:val="009C5A65"/>
    <w:rsid w:val="009C68D4"/>
    <w:rsid w:val="009C68F0"/>
    <w:rsid w:val="009C736A"/>
    <w:rsid w:val="009D0BDB"/>
    <w:rsid w:val="009D124A"/>
    <w:rsid w:val="009D1FB6"/>
    <w:rsid w:val="009D23B2"/>
    <w:rsid w:val="009D26F8"/>
    <w:rsid w:val="009D3A2B"/>
    <w:rsid w:val="009D3EBE"/>
    <w:rsid w:val="009D47B6"/>
    <w:rsid w:val="009D4875"/>
    <w:rsid w:val="009D5B43"/>
    <w:rsid w:val="009D6A5F"/>
    <w:rsid w:val="009D6D80"/>
    <w:rsid w:val="009D709F"/>
    <w:rsid w:val="009E1E4E"/>
    <w:rsid w:val="009E1FCB"/>
    <w:rsid w:val="009E4326"/>
    <w:rsid w:val="009E4BF6"/>
    <w:rsid w:val="009E4FA9"/>
    <w:rsid w:val="009E5676"/>
    <w:rsid w:val="009E6C21"/>
    <w:rsid w:val="009E7DA8"/>
    <w:rsid w:val="009F0CBD"/>
    <w:rsid w:val="009F20E9"/>
    <w:rsid w:val="009F61CE"/>
    <w:rsid w:val="009F7959"/>
    <w:rsid w:val="00A014EB"/>
    <w:rsid w:val="00A01CFF"/>
    <w:rsid w:val="00A02F49"/>
    <w:rsid w:val="00A03297"/>
    <w:rsid w:val="00A03E51"/>
    <w:rsid w:val="00A05F26"/>
    <w:rsid w:val="00A06060"/>
    <w:rsid w:val="00A10539"/>
    <w:rsid w:val="00A10808"/>
    <w:rsid w:val="00A10D6A"/>
    <w:rsid w:val="00A11722"/>
    <w:rsid w:val="00A12708"/>
    <w:rsid w:val="00A13421"/>
    <w:rsid w:val="00A13C24"/>
    <w:rsid w:val="00A13E60"/>
    <w:rsid w:val="00A13EA6"/>
    <w:rsid w:val="00A15763"/>
    <w:rsid w:val="00A17FDF"/>
    <w:rsid w:val="00A226C6"/>
    <w:rsid w:val="00A22FE6"/>
    <w:rsid w:val="00A240AE"/>
    <w:rsid w:val="00A244BF"/>
    <w:rsid w:val="00A24C73"/>
    <w:rsid w:val="00A25BB0"/>
    <w:rsid w:val="00A27912"/>
    <w:rsid w:val="00A338A3"/>
    <w:rsid w:val="00A33900"/>
    <w:rsid w:val="00A339CF"/>
    <w:rsid w:val="00A35110"/>
    <w:rsid w:val="00A35D34"/>
    <w:rsid w:val="00A36378"/>
    <w:rsid w:val="00A368B9"/>
    <w:rsid w:val="00A37FE7"/>
    <w:rsid w:val="00A40015"/>
    <w:rsid w:val="00A40DC2"/>
    <w:rsid w:val="00A412A3"/>
    <w:rsid w:val="00A42A91"/>
    <w:rsid w:val="00A42B8C"/>
    <w:rsid w:val="00A445C2"/>
    <w:rsid w:val="00A449F3"/>
    <w:rsid w:val="00A45DAA"/>
    <w:rsid w:val="00A46304"/>
    <w:rsid w:val="00A47445"/>
    <w:rsid w:val="00A47574"/>
    <w:rsid w:val="00A47E5A"/>
    <w:rsid w:val="00A5037D"/>
    <w:rsid w:val="00A50BCB"/>
    <w:rsid w:val="00A514BE"/>
    <w:rsid w:val="00A522B1"/>
    <w:rsid w:val="00A542AF"/>
    <w:rsid w:val="00A56B71"/>
    <w:rsid w:val="00A5758B"/>
    <w:rsid w:val="00A6222F"/>
    <w:rsid w:val="00A64753"/>
    <w:rsid w:val="00A64AC9"/>
    <w:rsid w:val="00A65B03"/>
    <w:rsid w:val="00A660B3"/>
    <w:rsid w:val="00A6656B"/>
    <w:rsid w:val="00A66E98"/>
    <w:rsid w:val="00A66FD5"/>
    <w:rsid w:val="00A70A91"/>
    <w:rsid w:val="00A70E1E"/>
    <w:rsid w:val="00A71AF9"/>
    <w:rsid w:val="00A72081"/>
    <w:rsid w:val="00A73257"/>
    <w:rsid w:val="00A73481"/>
    <w:rsid w:val="00A7468D"/>
    <w:rsid w:val="00A76EC4"/>
    <w:rsid w:val="00A76F0B"/>
    <w:rsid w:val="00A80A09"/>
    <w:rsid w:val="00A81649"/>
    <w:rsid w:val="00A81EAD"/>
    <w:rsid w:val="00A83831"/>
    <w:rsid w:val="00A847A4"/>
    <w:rsid w:val="00A852B0"/>
    <w:rsid w:val="00A856DA"/>
    <w:rsid w:val="00A857BD"/>
    <w:rsid w:val="00A86280"/>
    <w:rsid w:val="00A86287"/>
    <w:rsid w:val="00A87DBC"/>
    <w:rsid w:val="00A87F86"/>
    <w:rsid w:val="00A9080F"/>
    <w:rsid w:val="00A9081F"/>
    <w:rsid w:val="00A90BB9"/>
    <w:rsid w:val="00A914C6"/>
    <w:rsid w:val="00A9188C"/>
    <w:rsid w:val="00A940FA"/>
    <w:rsid w:val="00A9489E"/>
    <w:rsid w:val="00A94B15"/>
    <w:rsid w:val="00A95CFD"/>
    <w:rsid w:val="00A96A80"/>
    <w:rsid w:val="00A96C49"/>
    <w:rsid w:val="00A97002"/>
    <w:rsid w:val="00A97016"/>
    <w:rsid w:val="00A972C0"/>
    <w:rsid w:val="00A97A52"/>
    <w:rsid w:val="00A97E90"/>
    <w:rsid w:val="00AA059B"/>
    <w:rsid w:val="00AA0B67"/>
    <w:rsid w:val="00AA0D6A"/>
    <w:rsid w:val="00AA2C94"/>
    <w:rsid w:val="00AA2D74"/>
    <w:rsid w:val="00AA37FC"/>
    <w:rsid w:val="00AA3B1F"/>
    <w:rsid w:val="00AA3E3A"/>
    <w:rsid w:val="00AA454C"/>
    <w:rsid w:val="00AA4617"/>
    <w:rsid w:val="00AA722D"/>
    <w:rsid w:val="00AA7A4B"/>
    <w:rsid w:val="00AB30D0"/>
    <w:rsid w:val="00AB39BD"/>
    <w:rsid w:val="00AB4B85"/>
    <w:rsid w:val="00AB4DC6"/>
    <w:rsid w:val="00AB58BF"/>
    <w:rsid w:val="00AB6179"/>
    <w:rsid w:val="00AB6599"/>
    <w:rsid w:val="00AB7261"/>
    <w:rsid w:val="00AB7C09"/>
    <w:rsid w:val="00AC0761"/>
    <w:rsid w:val="00AC45F3"/>
    <w:rsid w:val="00AC4D51"/>
    <w:rsid w:val="00AC6E7E"/>
    <w:rsid w:val="00AD0751"/>
    <w:rsid w:val="00AD1352"/>
    <w:rsid w:val="00AD26E0"/>
    <w:rsid w:val="00AD30C8"/>
    <w:rsid w:val="00AD3805"/>
    <w:rsid w:val="00AD3ABF"/>
    <w:rsid w:val="00AD6762"/>
    <w:rsid w:val="00AD70C1"/>
    <w:rsid w:val="00AD7208"/>
    <w:rsid w:val="00AD74E0"/>
    <w:rsid w:val="00AD77C4"/>
    <w:rsid w:val="00AE03F2"/>
    <w:rsid w:val="00AE25BF"/>
    <w:rsid w:val="00AE3D02"/>
    <w:rsid w:val="00AE4C51"/>
    <w:rsid w:val="00AE6812"/>
    <w:rsid w:val="00AE68CC"/>
    <w:rsid w:val="00AF0C13"/>
    <w:rsid w:val="00AF3350"/>
    <w:rsid w:val="00AF4A00"/>
    <w:rsid w:val="00AF576A"/>
    <w:rsid w:val="00AF5E73"/>
    <w:rsid w:val="00AF6541"/>
    <w:rsid w:val="00B0009D"/>
    <w:rsid w:val="00B00A58"/>
    <w:rsid w:val="00B01ACB"/>
    <w:rsid w:val="00B03AF5"/>
    <w:rsid w:val="00B03C01"/>
    <w:rsid w:val="00B048E9"/>
    <w:rsid w:val="00B078D6"/>
    <w:rsid w:val="00B10442"/>
    <w:rsid w:val="00B11923"/>
    <w:rsid w:val="00B1248D"/>
    <w:rsid w:val="00B12F00"/>
    <w:rsid w:val="00B1366A"/>
    <w:rsid w:val="00B14709"/>
    <w:rsid w:val="00B1720B"/>
    <w:rsid w:val="00B20380"/>
    <w:rsid w:val="00B2086F"/>
    <w:rsid w:val="00B208EA"/>
    <w:rsid w:val="00B216A8"/>
    <w:rsid w:val="00B2270D"/>
    <w:rsid w:val="00B23705"/>
    <w:rsid w:val="00B24EE4"/>
    <w:rsid w:val="00B2634A"/>
    <w:rsid w:val="00B265B6"/>
    <w:rsid w:val="00B2743D"/>
    <w:rsid w:val="00B3015C"/>
    <w:rsid w:val="00B306AB"/>
    <w:rsid w:val="00B318BF"/>
    <w:rsid w:val="00B34148"/>
    <w:rsid w:val="00B344D8"/>
    <w:rsid w:val="00B347BF"/>
    <w:rsid w:val="00B35631"/>
    <w:rsid w:val="00B3573A"/>
    <w:rsid w:val="00B35C82"/>
    <w:rsid w:val="00B365A4"/>
    <w:rsid w:val="00B369BE"/>
    <w:rsid w:val="00B40457"/>
    <w:rsid w:val="00B4621F"/>
    <w:rsid w:val="00B46753"/>
    <w:rsid w:val="00B46CB6"/>
    <w:rsid w:val="00B46F59"/>
    <w:rsid w:val="00B51335"/>
    <w:rsid w:val="00B51CA7"/>
    <w:rsid w:val="00B5265B"/>
    <w:rsid w:val="00B53B6D"/>
    <w:rsid w:val="00B55315"/>
    <w:rsid w:val="00B555DB"/>
    <w:rsid w:val="00B55B80"/>
    <w:rsid w:val="00B55FA0"/>
    <w:rsid w:val="00B567D1"/>
    <w:rsid w:val="00B5752C"/>
    <w:rsid w:val="00B576FE"/>
    <w:rsid w:val="00B6005A"/>
    <w:rsid w:val="00B609FE"/>
    <w:rsid w:val="00B62711"/>
    <w:rsid w:val="00B6308A"/>
    <w:rsid w:val="00B63D5C"/>
    <w:rsid w:val="00B641CF"/>
    <w:rsid w:val="00B650C0"/>
    <w:rsid w:val="00B65DB5"/>
    <w:rsid w:val="00B66125"/>
    <w:rsid w:val="00B66B78"/>
    <w:rsid w:val="00B6715F"/>
    <w:rsid w:val="00B67310"/>
    <w:rsid w:val="00B70248"/>
    <w:rsid w:val="00B704E3"/>
    <w:rsid w:val="00B70A05"/>
    <w:rsid w:val="00B70B11"/>
    <w:rsid w:val="00B71A78"/>
    <w:rsid w:val="00B72F2A"/>
    <w:rsid w:val="00B734C6"/>
    <w:rsid w:val="00B73B4C"/>
    <w:rsid w:val="00B73F75"/>
    <w:rsid w:val="00B74A2C"/>
    <w:rsid w:val="00B74ED7"/>
    <w:rsid w:val="00B74F6F"/>
    <w:rsid w:val="00B77412"/>
    <w:rsid w:val="00B77A85"/>
    <w:rsid w:val="00B804D5"/>
    <w:rsid w:val="00B809ED"/>
    <w:rsid w:val="00B80D4B"/>
    <w:rsid w:val="00B81FBE"/>
    <w:rsid w:val="00B837FA"/>
    <w:rsid w:val="00B84120"/>
    <w:rsid w:val="00B8483E"/>
    <w:rsid w:val="00B8582D"/>
    <w:rsid w:val="00B85E6E"/>
    <w:rsid w:val="00B860C7"/>
    <w:rsid w:val="00B86CE8"/>
    <w:rsid w:val="00B91013"/>
    <w:rsid w:val="00B915AC"/>
    <w:rsid w:val="00B9199D"/>
    <w:rsid w:val="00B92031"/>
    <w:rsid w:val="00B92137"/>
    <w:rsid w:val="00B934CA"/>
    <w:rsid w:val="00B93941"/>
    <w:rsid w:val="00B93D8D"/>
    <w:rsid w:val="00B946CD"/>
    <w:rsid w:val="00B95E7B"/>
    <w:rsid w:val="00B96074"/>
    <w:rsid w:val="00B96481"/>
    <w:rsid w:val="00B965B8"/>
    <w:rsid w:val="00BA099F"/>
    <w:rsid w:val="00BA3459"/>
    <w:rsid w:val="00BA3A53"/>
    <w:rsid w:val="00BA3C54"/>
    <w:rsid w:val="00BA4095"/>
    <w:rsid w:val="00BA52AF"/>
    <w:rsid w:val="00BA5B43"/>
    <w:rsid w:val="00BA663E"/>
    <w:rsid w:val="00BA675F"/>
    <w:rsid w:val="00BB27C7"/>
    <w:rsid w:val="00BB2BFA"/>
    <w:rsid w:val="00BB393D"/>
    <w:rsid w:val="00BB4179"/>
    <w:rsid w:val="00BB41B6"/>
    <w:rsid w:val="00BB5985"/>
    <w:rsid w:val="00BB5EBF"/>
    <w:rsid w:val="00BB64DB"/>
    <w:rsid w:val="00BB6F16"/>
    <w:rsid w:val="00BB7EE3"/>
    <w:rsid w:val="00BC35B6"/>
    <w:rsid w:val="00BC5590"/>
    <w:rsid w:val="00BC55DF"/>
    <w:rsid w:val="00BC642A"/>
    <w:rsid w:val="00BC6995"/>
    <w:rsid w:val="00BD0411"/>
    <w:rsid w:val="00BD0A45"/>
    <w:rsid w:val="00BD0C24"/>
    <w:rsid w:val="00BD1683"/>
    <w:rsid w:val="00BD2730"/>
    <w:rsid w:val="00BD28D7"/>
    <w:rsid w:val="00BD36D6"/>
    <w:rsid w:val="00BD510F"/>
    <w:rsid w:val="00BD572B"/>
    <w:rsid w:val="00BD740A"/>
    <w:rsid w:val="00BE0E63"/>
    <w:rsid w:val="00BE1142"/>
    <w:rsid w:val="00BE1F8C"/>
    <w:rsid w:val="00BE2834"/>
    <w:rsid w:val="00BE2838"/>
    <w:rsid w:val="00BE2B9C"/>
    <w:rsid w:val="00BE2E52"/>
    <w:rsid w:val="00BE4BBB"/>
    <w:rsid w:val="00BE6930"/>
    <w:rsid w:val="00BE77DD"/>
    <w:rsid w:val="00BE79E8"/>
    <w:rsid w:val="00BF0663"/>
    <w:rsid w:val="00BF111B"/>
    <w:rsid w:val="00BF2B79"/>
    <w:rsid w:val="00BF3CE5"/>
    <w:rsid w:val="00BF497D"/>
    <w:rsid w:val="00BF507B"/>
    <w:rsid w:val="00BF58DE"/>
    <w:rsid w:val="00BF79B0"/>
    <w:rsid w:val="00BF7C9D"/>
    <w:rsid w:val="00C00318"/>
    <w:rsid w:val="00C00810"/>
    <w:rsid w:val="00C01D46"/>
    <w:rsid w:val="00C01E8C"/>
    <w:rsid w:val="00C02AAD"/>
    <w:rsid w:val="00C02DF6"/>
    <w:rsid w:val="00C03156"/>
    <w:rsid w:val="00C03E01"/>
    <w:rsid w:val="00C04236"/>
    <w:rsid w:val="00C06E60"/>
    <w:rsid w:val="00C11667"/>
    <w:rsid w:val="00C1369E"/>
    <w:rsid w:val="00C169BD"/>
    <w:rsid w:val="00C16CAF"/>
    <w:rsid w:val="00C1773C"/>
    <w:rsid w:val="00C200AF"/>
    <w:rsid w:val="00C210E0"/>
    <w:rsid w:val="00C22392"/>
    <w:rsid w:val="00C23582"/>
    <w:rsid w:val="00C23F42"/>
    <w:rsid w:val="00C24F27"/>
    <w:rsid w:val="00C2660D"/>
    <w:rsid w:val="00C26F0F"/>
    <w:rsid w:val="00C27025"/>
    <w:rsid w:val="00C27246"/>
    <w:rsid w:val="00C2724D"/>
    <w:rsid w:val="00C27CA9"/>
    <w:rsid w:val="00C30E9E"/>
    <w:rsid w:val="00C317E7"/>
    <w:rsid w:val="00C31B8C"/>
    <w:rsid w:val="00C32413"/>
    <w:rsid w:val="00C32754"/>
    <w:rsid w:val="00C3287F"/>
    <w:rsid w:val="00C35372"/>
    <w:rsid w:val="00C35A4C"/>
    <w:rsid w:val="00C35FEE"/>
    <w:rsid w:val="00C367F4"/>
    <w:rsid w:val="00C3799C"/>
    <w:rsid w:val="00C412CB"/>
    <w:rsid w:val="00C414F0"/>
    <w:rsid w:val="00C41DD5"/>
    <w:rsid w:val="00C4305E"/>
    <w:rsid w:val="00C4369C"/>
    <w:rsid w:val="00C43D1E"/>
    <w:rsid w:val="00C44336"/>
    <w:rsid w:val="00C44792"/>
    <w:rsid w:val="00C4687C"/>
    <w:rsid w:val="00C47AE7"/>
    <w:rsid w:val="00C47C0D"/>
    <w:rsid w:val="00C47C58"/>
    <w:rsid w:val="00C50316"/>
    <w:rsid w:val="00C50F7C"/>
    <w:rsid w:val="00C51704"/>
    <w:rsid w:val="00C52000"/>
    <w:rsid w:val="00C5258B"/>
    <w:rsid w:val="00C52B68"/>
    <w:rsid w:val="00C532FB"/>
    <w:rsid w:val="00C535E3"/>
    <w:rsid w:val="00C53D07"/>
    <w:rsid w:val="00C5591F"/>
    <w:rsid w:val="00C559B1"/>
    <w:rsid w:val="00C56839"/>
    <w:rsid w:val="00C57C50"/>
    <w:rsid w:val="00C60D15"/>
    <w:rsid w:val="00C610D5"/>
    <w:rsid w:val="00C62767"/>
    <w:rsid w:val="00C63014"/>
    <w:rsid w:val="00C63507"/>
    <w:rsid w:val="00C6597A"/>
    <w:rsid w:val="00C6637D"/>
    <w:rsid w:val="00C6671B"/>
    <w:rsid w:val="00C67DBE"/>
    <w:rsid w:val="00C70B18"/>
    <w:rsid w:val="00C715CA"/>
    <w:rsid w:val="00C720EA"/>
    <w:rsid w:val="00C72B6E"/>
    <w:rsid w:val="00C73002"/>
    <w:rsid w:val="00C736D9"/>
    <w:rsid w:val="00C73F03"/>
    <w:rsid w:val="00C7495D"/>
    <w:rsid w:val="00C76531"/>
    <w:rsid w:val="00C76AEC"/>
    <w:rsid w:val="00C77CE9"/>
    <w:rsid w:val="00C803AB"/>
    <w:rsid w:val="00C8479B"/>
    <w:rsid w:val="00C85BC1"/>
    <w:rsid w:val="00C86372"/>
    <w:rsid w:val="00C8643F"/>
    <w:rsid w:val="00C86523"/>
    <w:rsid w:val="00C874CE"/>
    <w:rsid w:val="00C90475"/>
    <w:rsid w:val="00C91273"/>
    <w:rsid w:val="00C92DBF"/>
    <w:rsid w:val="00C9312A"/>
    <w:rsid w:val="00C93139"/>
    <w:rsid w:val="00C9442E"/>
    <w:rsid w:val="00C96463"/>
    <w:rsid w:val="00C9685D"/>
    <w:rsid w:val="00C97192"/>
    <w:rsid w:val="00C971B0"/>
    <w:rsid w:val="00CA0968"/>
    <w:rsid w:val="00CA0D7D"/>
    <w:rsid w:val="00CA168E"/>
    <w:rsid w:val="00CA2875"/>
    <w:rsid w:val="00CA2ECC"/>
    <w:rsid w:val="00CA3808"/>
    <w:rsid w:val="00CA42E3"/>
    <w:rsid w:val="00CA53B3"/>
    <w:rsid w:val="00CA5640"/>
    <w:rsid w:val="00CB0647"/>
    <w:rsid w:val="00CB0FB9"/>
    <w:rsid w:val="00CB1285"/>
    <w:rsid w:val="00CB157F"/>
    <w:rsid w:val="00CB16C2"/>
    <w:rsid w:val="00CB1908"/>
    <w:rsid w:val="00CB1CDF"/>
    <w:rsid w:val="00CB2C07"/>
    <w:rsid w:val="00CB3BD3"/>
    <w:rsid w:val="00CB4236"/>
    <w:rsid w:val="00CB604E"/>
    <w:rsid w:val="00CC50DD"/>
    <w:rsid w:val="00CC5164"/>
    <w:rsid w:val="00CC5A41"/>
    <w:rsid w:val="00CC611F"/>
    <w:rsid w:val="00CC72A4"/>
    <w:rsid w:val="00CD1685"/>
    <w:rsid w:val="00CD279F"/>
    <w:rsid w:val="00CD3153"/>
    <w:rsid w:val="00CD65ED"/>
    <w:rsid w:val="00CD683E"/>
    <w:rsid w:val="00CD6F4D"/>
    <w:rsid w:val="00CD76EF"/>
    <w:rsid w:val="00CE0D2B"/>
    <w:rsid w:val="00CE122B"/>
    <w:rsid w:val="00CE2478"/>
    <w:rsid w:val="00CE3175"/>
    <w:rsid w:val="00CE3577"/>
    <w:rsid w:val="00CE5FAE"/>
    <w:rsid w:val="00CE6DCA"/>
    <w:rsid w:val="00CE6F47"/>
    <w:rsid w:val="00CE7E27"/>
    <w:rsid w:val="00CF1279"/>
    <w:rsid w:val="00CF306B"/>
    <w:rsid w:val="00CF384B"/>
    <w:rsid w:val="00CF3BF3"/>
    <w:rsid w:val="00CF3F6C"/>
    <w:rsid w:val="00CF4998"/>
    <w:rsid w:val="00CF4B52"/>
    <w:rsid w:val="00CF5C76"/>
    <w:rsid w:val="00CF66C0"/>
    <w:rsid w:val="00CF6810"/>
    <w:rsid w:val="00CF68C7"/>
    <w:rsid w:val="00D0115D"/>
    <w:rsid w:val="00D0467F"/>
    <w:rsid w:val="00D052B0"/>
    <w:rsid w:val="00D05349"/>
    <w:rsid w:val="00D06117"/>
    <w:rsid w:val="00D10082"/>
    <w:rsid w:val="00D1010C"/>
    <w:rsid w:val="00D1166C"/>
    <w:rsid w:val="00D1232F"/>
    <w:rsid w:val="00D1399A"/>
    <w:rsid w:val="00D13E77"/>
    <w:rsid w:val="00D14144"/>
    <w:rsid w:val="00D14C1C"/>
    <w:rsid w:val="00D1552F"/>
    <w:rsid w:val="00D16BFE"/>
    <w:rsid w:val="00D21099"/>
    <w:rsid w:val="00D237AD"/>
    <w:rsid w:val="00D2417E"/>
    <w:rsid w:val="00D24760"/>
    <w:rsid w:val="00D24DC4"/>
    <w:rsid w:val="00D266EF"/>
    <w:rsid w:val="00D272E0"/>
    <w:rsid w:val="00D31CC8"/>
    <w:rsid w:val="00D31D29"/>
    <w:rsid w:val="00D32613"/>
    <w:rsid w:val="00D32678"/>
    <w:rsid w:val="00D32773"/>
    <w:rsid w:val="00D32AA2"/>
    <w:rsid w:val="00D32C5C"/>
    <w:rsid w:val="00D3320F"/>
    <w:rsid w:val="00D3475A"/>
    <w:rsid w:val="00D358EB"/>
    <w:rsid w:val="00D369DC"/>
    <w:rsid w:val="00D37CD1"/>
    <w:rsid w:val="00D408C1"/>
    <w:rsid w:val="00D40A5C"/>
    <w:rsid w:val="00D433F7"/>
    <w:rsid w:val="00D43AE5"/>
    <w:rsid w:val="00D4599A"/>
    <w:rsid w:val="00D45BBE"/>
    <w:rsid w:val="00D5043F"/>
    <w:rsid w:val="00D50FFF"/>
    <w:rsid w:val="00D521C1"/>
    <w:rsid w:val="00D526A8"/>
    <w:rsid w:val="00D5319B"/>
    <w:rsid w:val="00D55BEC"/>
    <w:rsid w:val="00D55D9B"/>
    <w:rsid w:val="00D566EF"/>
    <w:rsid w:val="00D56846"/>
    <w:rsid w:val="00D578C4"/>
    <w:rsid w:val="00D5799A"/>
    <w:rsid w:val="00D57C74"/>
    <w:rsid w:val="00D604B3"/>
    <w:rsid w:val="00D613F6"/>
    <w:rsid w:val="00D6164E"/>
    <w:rsid w:val="00D61845"/>
    <w:rsid w:val="00D6231E"/>
    <w:rsid w:val="00D624B5"/>
    <w:rsid w:val="00D66687"/>
    <w:rsid w:val="00D700F7"/>
    <w:rsid w:val="00D71F40"/>
    <w:rsid w:val="00D72861"/>
    <w:rsid w:val="00D72F6E"/>
    <w:rsid w:val="00D7529C"/>
    <w:rsid w:val="00D75CDC"/>
    <w:rsid w:val="00D768B7"/>
    <w:rsid w:val="00D77416"/>
    <w:rsid w:val="00D774E8"/>
    <w:rsid w:val="00D809D6"/>
    <w:rsid w:val="00D80FC6"/>
    <w:rsid w:val="00D81197"/>
    <w:rsid w:val="00D818E2"/>
    <w:rsid w:val="00D81971"/>
    <w:rsid w:val="00D81E82"/>
    <w:rsid w:val="00D837AB"/>
    <w:rsid w:val="00D83964"/>
    <w:rsid w:val="00D8707A"/>
    <w:rsid w:val="00D872E5"/>
    <w:rsid w:val="00D903CF"/>
    <w:rsid w:val="00D90D4C"/>
    <w:rsid w:val="00D9109C"/>
    <w:rsid w:val="00D91CA5"/>
    <w:rsid w:val="00D939CC"/>
    <w:rsid w:val="00D93DA5"/>
    <w:rsid w:val="00D94917"/>
    <w:rsid w:val="00D950B7"/>
    <w:rsid w:val="00D9588A"/>
    <w:rsid w:val="00D96950"/>
    <w:rsid w:val="00D9718F"/>
    <w:rsid w:val="00D971F5"/>
    <w:rsid w:val="00DA1844"/>
    <w:rsid w:val="00DA2F5A"/>
    <w:rsid w:val="00DA304F"/>
    <w:rsid w:val="00DA5144"/>
    <w:rsid w:val="00DA60FB"/>
    <w:rsid w:val="00DA6C18"/>
    <w:rsid w:val="00DA70AF"/>
    <w:rsid w:val="00DA74F3"/>
    <w:rsid w:val="00DA7793"/>
    <w:rsid w:val="00DA7AA9"/>
    <w:rsid w:val="00DB0480"/>
    <w:rsid w:val="00DB0AB5"/>
    <w:rsid w:val="00DB1E62"/>
    <w:rsid w:val="00DB3F71"/>
    <w:rsid w:val="00DB41B6"/>
    <w:rsid w:val="00DB4555"/>
    <w:rsid w:val="00DB596A"/>
    <w:rsid w:val="00DB69F3"/>
    <w:rsid w:val="00DB7AB8"/>
    <w:rsid w:val="00DC0475"/>
    <w:rsid w:val="00DC0EBD"/>
    <w:rsid w:val="00DC1869"/>
    <w:rsid w:val="00DC23FD"/>
    <w:rsid w:val="00DC288F"/>
    <w:rsid w:val="00DC3AE2"/>
    <w:rsid w:val="00DC4754"/>
    <w:rsid w:val="00DC47DF"/>
    <w:rsid w:val="00DC4907"/>
    <w:rsid w:val="00DC7527"/>
    <w:rsid w:val="00DC77D1"/>
    <w:rsid w:val="00DD017C"/>
    <w:rsid w:val="00DD09A6"/>
    <w:rsid w:val="00DD24A6"/>
    <w:rsid w:val="00DD259F"/>
    <w:rsid w:val="00DD2903"/>
    <w:rsid w:val="00DD397A"/>
    <w:rsid w:val="00DD58B7"/>
    <w:rsid w:val="00DD5E3C"/>
    <w:rsid w:val="00DD62EB"/>
    <w:rsid w:val="00DD6699"/>
    <w:rsid w:val="00DD70FD"/>
    <w:rsid w:val="00DE0681"/>
    <w:rsid w:val="00DE102B"/>
    <w:rsid w:val="00DE1FC0"/>
    <w:rsid w:val="00DE3CD8"/>
    <w:rsid w:val="00DE3F7B"/>
    <w:rsid w:val="00DE445C"/>
    <w:rsid w:val="00DE46F8"/>
    <w:rsid w:val="00DE4C25"/>
    <w:rsid w:val="00DE5036"/>
    <w:rsid w:val="00DE5733"/>
    <w:rsid w:val="00DE5E37"/>
    <w:rsid w:val="00DE6BF0"/>
    <w:rsid w:val="00DE70A5"/>
    <w:rsid w:val="00DE70F8"/>
    <w:rsid w:val="00DF074E"/>
    <w:rsid w:val="00DF1778"/>
    <w:rsid w:val="00DF3D7D"/>
    <w:rsid w:val="00DF46C6"/>
    <w:rsid w:val="00DF71AB"/>
    <w:rsid w:val="00E007C5"/>
    <w:rsid w:val="00E00DBF"/>
    <w:rsid w:val="00E00EAD"/>
    <w:rsid w:val="00E01EA3"/>
    <w:rsid w:val="00E0213F"/>
    <w:rsid w:val="00E02D5F"/>
    <w:rsid w:val="00E033E0"/>
    <w:rsid w:val="00E03AC7"/>
    <w:rsid w:val="00E03BDB"/>
    <w:rsid w:val="00E04198"/>
    <w:rsid w:val="00E04A4E"/>
    <w:rsid w:val="00E04A9F"/>
    <w:rsid w:val="00E0594C"/>
    <w:rsid w:val="00E0595C"/>
    <w:rsid w:val="00E069F2"/>
    <w:rsid w:val="00E06FA1"/>
    <w:rsid w:val="00E10269"/>
    <w:rsid w:val="00E1026B"/>
    <w:rsid w:val="00E10A43"/>
    <w:rsid w:val="00E11D7A"/>
    <w:rsid w:val="00E13B33"/>
    <w:rsid w:val="00E13CB2"/>
    <w:rsid w:val="00E13E53"/>
    <w:rsid w:val="00E16548"/>
    <w:rsid w:val="00E20206"/>
    <w:rsid w:val="00E20C37"/>
    <w:rsid w:val="00E20E26"/>
    <w:rsid w:val="00E21FF7"/>
    <w:rsid w:val="00E26AD6"/>
    <w:rsid w:val="00E27BB7"/>
    <w:rsid w:val="00E31461"/>
    <w:rsid w:val="00E3152B"/>
    <w:rsid w:val="00E333EA"/>
    <w:rsid w:val="00E34474"/>
    <w:rsid w:val="00E35ACA"/>
    <w:rsid w:val="00E36264"/>
    <w:rsid w:val="00E367DB"/>
    <w:rsid w:val="00E378EE"/>
    <w:rsid w:val="00E37E87"/>
    <w:rsid w:val="00E41372"/>
    <w:rsid w:val="00E41D61"/>
    <w:rsid w:val="00E42AFA"/>
    <w:rsid w:val="00E42B27"/>
    <w:rsid w:val="00E42CA3"/>
    <w:rsid w:val="00E434E2"/>
    <w:rsid w:val="00E43535"/>
    <w:rsid w:val="00E46326"/>
    <w:rsid w:val="00E4779A"/>
    <w:rsid w:val="00E528AA"/>
    <w:rsid w:val="00E5293C"/>
    <w:rsid w:val="00E52C57"/>
    <w:rsid w:val="00E54155"/>
    <w:rsid w:val="00E545BF"/>
    <w:rsid w:val="00E54821"/>
    <w:rsid w:val="00E55E04"/>
    <w:rsid w:val="00E57E7D"/>
    <w:rsid w:val="00E61E4D"/>
    <w:rsid w:val="00E62086"/>
    <w:rsid w:val="00E650B8"/>
    <w:rsid w:val="00E65791"/>
    <w:rsid w:val="00E70355"/>
    <w:rsid w:val="00E71E6F"/>
    <w:rsid w:val="00E73496"/>
    <w:rsid w:val="00E7371A"/>
    <w:rsid w:val="00E737CC"/>
    <w:rsid w:val="00E7499F"/>
    <w:rsid w:val="00E74C08"/>
    <w:rsid w:val="00E8087C"/>
    <w:rsid w:val="00E80D3F"/>
    <w:rsid w:val="00E825F1"/>
    <w:rsid w:val="00E8277A"/>
    <w:rsid w:val="00E82D6D"/>
    <w:rsid w:val="00E8327C"/>
    <w:rsid w:val="00E8338A"/>
    <w:rsid w:val="00E8378C"/>
    <w:rsid w:val="00E8469F"/>
    <w:rsid w:val="00E84CD8"/>
    <w:rsid w:val="00E85863"/>
    <w:rsid w:val="00E90888"/>
    <w:rsid w:val="00E90B85"/>
    <w:rsid w:val="00E91343"/>
    <w:rsid w:val="00E91679"/>
    <w:rsid w:val="00E92452"/>
    <w:rsid w:val="00E924AE"/>
    <w:rsid w:val="00E93EAE"/>
    <w:rsid w:val="00E9410A"/>
    <w:rsid w:val="00E94222"/>
    <w:rsid w:val="00E94CC1"/>
    <w:rsid w:val="00E95619"/>
    <w:rsid w:val="00E96431"/>
    <w:rsid w:val="00E97611"/>
    <w:rsid w:val="00EA0B2B"/>
    <w:rsid w:val="00EA121D"/>
    <w:rsid w:val="00EA1A9C"/>
    <w:rsid w:val="00EA2219"/>
    <w:rsid w:val="00EA50A1"/>
    <w:rsid w:val="00EA638F"/>
    <w:rsid w:val="00EA7138"/>
    <w:rsid w:val="00EA73FE"/>
    <w:rsid w:val="00EB07D7"/>
    <w:rsid w:val="00EB0C41"/>
    <w:rsid w:val="00EB271E"/>
    <w:rsid w:val="00EB2BB7"/>
    <w:rsid w:val="00EB528F"/>
    <w:rsid w:val="00EB7861"/>
    <w:rsid w:val="00EC036E"/>
    <w:rsid w:val="00EC15B9"/>
    <w:rsid w:val="00EC1F91"/>
    <w:rsid w:val="00EC2E38"/>
    <w:rsid w:val="00EC3039"/>
    <w:rsid w:val="00EC37FA"/>
    <w:rsid w:val="00EC39A9"/>
    <w:rsid w:val="00EC400C"/>
    <w:rsid w:val="00EC5235"/>
    <w:rsid w:val="00ED2202"/>
    <w:rsid w:val="00ED2393"/>
    <w:rsid w:val="00ED4412"/>
    <w:rsid w:val="00ED5873"/>
    <w:rsid w:val="00ED5C57"/>
    <w:rsid w:val="00ED5D3D"/>
    <w:rsid w:val="00ED62CA"/>
    <w:rsid w:val="00ED6B03"/>
    <w:rsid w:val="00ED7A5B"/>
    <w:rsid w:val="00EE0A4B"/>
    <w:rsid w:val="00EE107E"/>
    <w:rsid w:val="00EE273C"/>
    <w:rsid w:val="00EE2CC6"/>
    <w:rsid w:val="00EE4843"/>
    <w:rsid w:val="00EE4F5B"/>
    <w:rsid w:val="00EE5FD9"/>
    <w:rsid w:val="00EF06FB"/>
    <w:rsid w:val="00EF0797"/>
    <w:rsid w:val="00EF07CB"/>
    <w:rsid w:val="00EF172E"/>
    <w:rsid w:val="00EF2F45"/>
    <w:rsid w:val="00EF3474"/>
    <w:rsid w:val="00EF403D"/>
    <w:rsid w:val="00EF5E56"/>
    <w:rsid w:val="00EF68D2"/>
    <w:rsid w:val="00EF6A05"/>
    <w:rsid w:val="00EF6C75"/>
    <w:rsid w:val="00EF7646"/>
    <w:rsid w:val="00F043AB"/>
    <w:rsid w:val="00F04B4F"/>
    <w:rsid w:val="00F06553"/>
    <w:rsid w:val="00F06737"/>
    <w:rsid w:val="00F07C92"/>
    <w:rsid w:val="00F07F78"/>
    <w:rsid w:val="00F10FCA"/>
    <w:rsid w:val="00F119AB"/>
    <w:rsid w:val="00F119C8"/>
    <w:rsid w:val="00F132E6"/>
    <w:rsid w:val="00F138AB"/>
    <w:rsid w:val="00F1396D"/>
    <w:rsid w:val="00F14B43"/>
    <w:rsid w:val="00F17BE1"/>
    <w:rsid w:val="00F203C7"/>
    <w:rsid w:val="00F20C33"/>
    <w:rsid w:val="00F21470"/>
    <w:rsid w:val="00F215E2"/>
    <w:rsid w:val="00F21B6B"/>
    <w:rsid w:val="00F21E3F"/>
    <w:rsid w:val="00F23BFC"/>
    <w:rsid w:val="00F27042"/>
    <w:rsid w:val="00F2743E"/>
    <w:rsid w:val="00F30944"/>
    <w:rsid w:val="00F31B67"/>
    <w:rsid w:val="00F32AB3"/>
    <w:rsid w:val="00F343F6"/>
    <w:rsid w:val="00F35855"/>
    <w:rsid w:val="00F366DB"/>
    <w:rsid w:val="00F37826"/>
    <w:rsid w:val="00F4059F"/>
    <w:rsid w:val="00F41A27"/>
    <w:rsid w:val="00F4338D"/>
    <w:rsid w:val="00F440D3"/>
    <w:rsid w:val="00F446AC"/>
    <w:rsid w:val="00F46EAF"/>
    <w:rsid w:val="00F47299"/>
    <w:rsid w:val="00F51643"/>
    <w:rsid w:val="00F51C3C"/>
    <w:rsid w:val="00F51F22"/>
    <w:rsid w:val="00F5425A"/>
    <w:rsid w:val="00F5429B"/>
    <w:rsid w:val="00F54CAA"/>
    <w:rsid w:val="00F56D36"/>
    <w:rsid w:val="00F5774F"/>
    <w:rsid w:val="00F577EA"/>
    <w:rsid w:val="00F613C3"/>
    <w:rsid w:val="00F61659"/>
    <w:rsid w:val="00F61935"/>
    <w:rsid w:val="00F6211C"/>
    <w:rsid w:val="00F62484"/>
    <w:rsid w:val="00F62688"/>
    <w:rsid w:val="00F62B12"/>
    <w:rsid w:val="00F63B14"/>
    <w:rsid w:val="00F63E18"/>
    <w:rsid w:val="00F65FE2"/>
    <w:rsid w:val="00F67432"/>
    <w:rsid w:val="00F70D48"/>
    <w:rsid w:val="00F70F97"/>
    <w:rsid w:val="00F74434"/>
    <w:rsid w:val="00F75306"/>
    <w:rsid w:val="00F75889"/>
    <w:rsid w:val="00F75CFA"/>
    <w:rsid w:val="00F76BE5"/>
    <w:rsid w:val="00F77C3E"/>
    <w:rsid w:val="00F77F8E"/>
    <w:rsid w:val="00F81D5C"/>
    <w:rsid w:val="00F82515"/>
    <w:rsid w:val="00F831E9"/>
    <w:rsid w:val="00F83D11"/>
    <w:rsid w:val="00F84EC7"/>
    <w:rsid w:val="00F85DCA"/>
    <w:rsid w:val="00F916AB"/>
    <w:rsid w:val="00F91EF4"/>
    <w:rsid w:val="00F921F1"/>
    <w:rsid w:val="00F93D25"/>
    <w:rsid w:val="00F96516"/>
    <w:rsid w:val="00F96549"/>
    <w:rsid w:val="00F9731B"/>
    <w:rsid w:val="00F973CE"/>
    <w:rsid w:val="00F976EC"/>
    <w:rsid w:val="00FA02C6"/>
    <w:rsid w:val="00FA09B8"/>
    <w:rsid w:val="00FA3AC7"/>
    <w:rsid w:val="00FA7E70"/>
    <w:rsid w:val="00FB02B4"/>
    <w:rsid w:val="00FB127E"/>
    <w:rsid w:val="00FB145D"/>
    <w:rsid w:val="00FB309D"/>
    <w:rsid w:val="00FB34D2"/>
    <w:rsid w:val="00FB477B"/>
    <w:rsid w:val="00FB4F9A"/>
    <w:rsid w:val="00FB58D9"/>
    <w:rsid w:val="00FB76F9"/>
    <w:rsid w:val="00FB7FBA"/>
    <w:rsid w:val="00FC0804"/>
    <w:rsid w:val="00FC0F7E"/>
    <w:rsid w:val="00FC18C6"/>
    <w:rsid w:val="00FC25A0"/>
    <w:rsid w:val="00FC38C3"/>
    <w:rsid w:val="00FC3B6D"/>
    <w:rsid w:val="00FC3F11"/>
    <w:rsid w:val="00FC4086"/>
    <w:rsid w:val="00FC5A60"/>
    <w:rsid w:val="00FC5D1F"/>
    <w:rsid w:val="00FC74CA"/>
    <w:rsid w:val="00FD05CD"/>
    <w:rsid w:val="00FD074A"/>
    <w:rsid w:val="00FD2AC6"/>
    <w:rsid w:val="00FD2BC5"/>
    <w:rsid w:val="00FD3A4E"/>
    <w:rsid w:val="00FD3EAF"/>
    <w:rsid w:val="00FD572D"/>
    <w:rsid w:val="00FD6BA9"/>
    <w:rsid w:val="00FD6C5D"/>
    <w:rsid w:val="00FD750C"/>
    <w:rsid w:val="00FD77AD"/>
    <w:rsid w:val="00FE00EA"/>
    <w:rsid w:val="00FE1098"/>
    <w:rsid w:val="00FE1CA4"/>
    <w:rsid w:val="00FE1ED7"/>
    <w:rsid w:val="00FE3011"/>
    <w:rsid w:val="00FE352D"/>
    <w:rsid w:val="00FE5373"/>
    <w:rsid w:val="00FE5C86"/>
    <w:rsid w:val="00FE727C"/>
    <w:rsid w:val="00FF028D"/>
    <w:rsid w:val="00FF0526"/>
    <w:rsid w:val="00FF12FF"/>
    <w:rsid w:val="00FF1488"/>
    <w:rsid w:val="00FF157E"/>
    <w:rsid w:val="00FF36C8"/>
    <w:rsid w:val="00FF3F0C"/>
    <w:rsid w:val="00FF5518"/>
    <w:rsid w:val="00FF681F"/>
    <w:rsid w:val="00FF7696"/>
    <w:rsid w:val="00FF7D68"/>
    <w:rsid w:val="0DF6AD70"/>
    <w:rsid w:val="0E5D8CD6"/>
    <w:rsid w:val="124A5165"/>
    <w:rsid w:val="134B081B"/>
    <w:rsid w:val="15154DB7"/>
    <w:rsid w:val="1B32DA92"/>
    <w:rsid w:val="1F43D812"/>
    <w:rsid w:val="25124644"/>
    <w:rsid w:val="28CDC219"/>
    <w:rsid w:val="2A829BD7"/>
    <w:rsid w:val="2F3B29B4"/>
    <w:rsid w:val="319D048A"/>
    <w:rsid w:val="332202DA"/>
    <w:rsid w:val="33F82069"/>
    <w:rsid w:val="3F85493F"/>
    <w:rsid w:val="4011DC92"/>
    <w:rsid w:val="40AC78EA"/>
    <w:rsid w:val="4233C431"/>
    <w:rsid w:val="44655E66"/>
    <w:rsid w:val="46A99735"/>
    <w:rsid w:val="47DC1CA5"/>
    <w:rsid w:val="47EB3EF7"/>
    <w:rsid w:val="4FF9B6FA"/>
    <w:rsid w:val="50062C36"/>
    <w:rsid w:val="50EC7426"/>
    <w:rsid w:val="58FAF988"/>
    <w:rsid w:val="5EFF3F5D"/>
    <w:rsid w:val="62A80B6C"/>
    <w:rsid w:val="63043AD1"/>
    <w:rsid w:val="68615772"/>
    <w:rsid w:val="74B511C7"/>
    <w:rsid w:val="7961F463"/>
    <w:rsid w:val="7BD69002"/>
    <w:rsid w:val="7C2B23F2"/>
    <w:rsid w:val="7ED7CEBE"/>
    <w:rsid w:val="7FF21E39"/>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256C87"/>
  <w15:chartTrackingRefBased/>
  <w15:docId w15:val="{98A978FC-7D76-4415-9B88-4D07E3DB98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31B8C"/>
    <w:pPr>
      <w:overflowPunct w:val="0"/>
      <w:autoSpaceDE w:val="0"/>
      <w:autoSpaceDN w:val="0"/>
      <w:adjustRightInd w:val="0"/>
      <w:spacing w:after="180"/>
      <w:textAlignment w:val="baseline"/>
    </w:pPr>
  </w:style>
  <w:style w:type="paragraph" w:styleId="Heading1">
    <w:name w:val="heading 1"/>
    <w:next w:val="Normal"/>
    <w:qFormat/>
    <w:rsid w:val="00C31B8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C31B8C"/>
    <w:pPr>
      <w:pBdr>
        <w:top w:val="none" w:sz="0" w:space="0" w:color="auto"/>
      </w:pBdr>
      <w:spacing w:before="180"/>
      <w:outlineLvl w:val="1"/>
    </w:pPr>
    <w:rPr>
      <w:sz w:val="32"/>
    </w:rPr>
  </w:style>
  <w:style w:type="paragraph" w:styleId="Heading3">
    <w:name w:val="heading 3"/>
    <w:basedOn w:val="Heading2"/>
    <w:next w:val="Normal"/>
    <w:qFormat/>
    <w:rsid w:val="00C31B8C"/>
    <w:pPr>
      <w:spacing w:before="120"/>
      <w:outlineLvl w:val="2"/>
    </w:pPr>
    <w:rPr>
      <w:sz w:val="28"/>
    </w:rPr>
  </w:style>
  <w:style w:type="paragraph" w:styleId="Heading4">
    <w:name w:val="heading 4"/>
    <w:basedOn w:val="Heading3"/>
    <w:next w:val="Normal"/>
    <w:qFormat/>
    <w:rsid w:val="00C31B8C"/>
    <w:pPr>
      <w:ind w:left="1418" w:hanging="1418"/>
      <w:outlineLvl w:val="3"/>
    </w:pPr>
    <w:rPr>
      <w:sz w:val="24"/>
    </w:rPr>
  </w:style>
  <w:style w:type="paragraph" w:styleId="Heading5">
    <w:name w:val="heading 5"/>
    <w:basedOn w:val="Heading4"/>
    <w:next w:val="Normal"/>
    <w:qFormat/>
    <w:rsid w:val="00C31B8C"/>
    <w:pPr>
      <w:ind w:left="1701" w:hanging="1701"/>
      <w:outlineLvl w:val="4"/>
    </w:pPr>
    <w:rPr>
      <w:sz w:val="22"/>
    </w:rPr>
  </w:style>
  <w:style w:type="paragraph" w:styleId="Heading6">
    <w:name w:val="heading 6"/>
    <w:basedOn w:val="H6"/>
    <w:next w:val="Normal"/>
    <w:qFormat/>
    <w:rsid w:val="00C31B8C"/>
    <w:pPr>
      <w:outlineLvl w:val="5"/>
    </w:pPr>
  </w:style>
  <w:style w:type="paragraph" w:styleId="Heading7">
    <w:name w:val="heading 7"/>
    <w:basedOn w:val="H6"/>
    <w:next w:val="Normal"/>
    <w:qFormat/>
    <w:rsid w:val="00C31B8C"/>
    <w:pPr>
      <w:outlineLvl w:val="6"/>
    </w:pPr>
  </w:style>
  <w:style w:type="paragraph" w:styleId="Heading8">
    <w:name w:val="heading 8"/>
    <w:basedOn w:val="Heading1"/>
    <w:next w:val="Normal"/>
    <w:qFormat/>
    <w:rsid w:val="00C31B8C"/>
    <w:pPr>
      <w:ind w:left="0" w:firstLine="0"/>
      <w:outlineLvl w:val="7"/>
    </w:pPr>
  </w:style>
  <w:style w:type="paragraph" w:styleId="Heading9">
    <w:name w:val="heading 9"/>
    <w:basedOn w:val="Heading8"/>
    <w:next w:val="Normal"/>
    <w:qFormat/>
    <w:rsid w:val="00C31B8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C31B8C"/>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rsid w:val="00C31B8C"/>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C31B8C"/>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C31B8C"/>
    <w:pPr>
      <w:spacing w:before="180"/>
      <w:ind w:left="2693" w:hanging="2693"/>
    </w:pPr>
    <w:rPr>
      <w:b/>
    </w:rPr>
  </w:style>
  <w:style w:type="paragraph" w:styleId="TOC1">
    <w:name w:val="toc 1"/>
    <w:semiHidden/>
    <w:rsid w:val="00C31B8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C31B8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C31B8C"/>
    <w:pPr>
      <w:ind w:left="1701" w:hanging="1701"/>
    </w:pPr>
  </w:style>
  <w:style w:type="paragraph" w:styleId="TOC4">
    <w:name w:val="toc 4"/>
    <w:basedOn w:val="TOC3"/>
    <w:semiHidden/>
    <w:rsid w:val="00C31B8C"/>
    <w:pPr>
      <w:ind w:left="1418" w:hanging="1418"/>
    </w:pPr>
  </w:style>
  <w:style w:type="paragraph" w:styleId="TOC3">
    <w:name w:val="toc 3"/>
    <w:basedOn w:val="TOC2"/>
    <w:semiHidden/>
    <w:rsid w:val="00C31B8C"/>
    <w:pPr>
      <w:ind w:left="1134" w:hanging="1134"/>
    </w:pPr>
  </w:style>
  <w:style w:type="paragraph" w:styleId="TOC2">
    <w:name w:val="toc 2"/>
    <w:basedOn w:val="TOC1"/>
    <w:semiHidden/>
    <w:rsid w:val="00C31B8C"/>
    <w:pPr>
      <w:keepNext w:val="0"/>
      <w:spacing w:before="0"/>
      <w:ind w:left="851" w:hanging="851"/>
    </w:pPr>
    <w:rPr>
      <w:sz w:val="20"/>
    </w:rPr>
  </w:style>
  <w:style w:type="paragraph" w:styleId="Index2">
    <w:name w:val="index 2"/>
    <w:basedOn w:val="Index1"/>
    <w:semiHidden/>
    <w:rsid w:val="00C31B8C"/>
    <w:pPr>
      <w:ind w:left="284"/>
    </w:pPr>
  </w:style>
  <w:style w:type="paragraph" w:styleId="Index1">
    <w:name w:val="index 1"/>
    <w:basedOn w:val="Normal"/>
    <w:semiHidden/>
    <w:rsid w:val="00C31B8C"/>
    <w:pPr>
      <w:keepLines/>
      <w:spacing w:after="0"/>
    </w:pPr>
  </w:style>
  <w:style w:type="paragraph" w:customStyle="1" w:styleId="ZH">
    <w:name w:val="ZH"/>
    <w:rsid w:val="00C31B8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C31B8C"/>
    <w:pPr>
      <w:outlineLvl w:val="9"/>
    </w:pPr>
  </w:style>
  <w:style w:type="paragraph" w:styleId="ListNumber2">
    <w:name w:val="List Number 2"/>
    <w:basedOn w:val="ListNumber"/>
    <w:rsid w:val="00C31B8C"/>
    <w:pPr>
      <w:ind w:left="851"/>
    </w:pPr>
  </w:style>
  <w:style w:type="character" w:styleId="FootnoteReference">
    <w:name w:val="footnote reference"/>
    <w:basedOn w:val="DefaultParagraphFont"/>
    <w:semiHidden/>
    <w:rsid w:val="00C31B8C"/>
    <w:rPr>
      <w:b/>
      <w:position w:val="6"/>
      <w:sz w:val="16"/>
    </w:rPr>
  </w:style>
  <w:style w:type="paragraph" w:styleId="FootnoteText">
    <w:name w:val="footnote text"/>
    <w:basedOn w:val="Normal"/>
    <w:semiHidden/>
    <w:rsid w:val="00C31B8C"/>
    <w:pPr>
      <w:keepLines/>
      <w:spacing w:after="0"/>
      <w:ind w:left="454" w:hanging="454"/>
    </w:pPr>
    <w:rPr>
      <w:sz w:val="16"/>
    </w:rPr>
  </w:style>
  <w:style w:type="paragraph" w:customStyle="1" w:styleId="TAC">
    <w:name w:val="TAC"/>
    <w:basedOn w:val="TAL"/>
    <w:rsid w:val="00C31B8C"/>
    <w:pPr>
      <w:jc w:val="center"/>
    </w:pPr>
  </w:style>
  <w:style w:type="paragraph" w:customStyle="1" w:styleId="TF">
    <w:name w:val="TF"/>
    <w:basedOn w:val="TH"/>
    <w:rsid w:val="00C31B8C"/>
    <w:pPr>
      <w:keepNext w:val="0"/>
      <w:spacing w:before="0" w:after="240"/>
    </w:pPr>
  </w:style>
  <w:style w:type="paragraph" w:customStyle="1" w:styleId="NO">
    <w:name w:val="NO"/>
    <w:basedOn w:val="Normal"/>
    <w:rsid w:val="00C31B8C"/>
    <w:pPr>
      <w:keepLines/>
      <w:ind w:left="1135" w:hanging="851"/>
    </w:pPr>
  </w:style>
  <w:style w:type="paragraph" w:styleId="TOC9">
    <w:name w:val="toc 9"/>
    <w:basedOn w:val="TOC8"/>
    <w:semiHidden/>
    <w:rsid w:val="00C31B8C"/>
    <w:pPr>
      <w:ind w:left="1418" w:hanging="1418"/>
    </w:pPr>
  </w:style>
  <w:style w:type="paragraph" w:customStyle="1" w:styleId="EX">
    <w:name w:val="EX"/>
    <w:basedOn w:val="Normal"/>
    <w:rsid w:val="00C31B8C"/>
    <w:pPr>
      <w:keepLines/>
      <w:ind w:left="1702" w:hanging="1418"/>
    </w:pPr>
  </w:style>
  <w:style w:type="paragraph" w:customStyle="1" w:styleId="FP">
    <w:name w:val="FP"/>
    <w:basedOn w:val="Normal"/>
    <w:rsid w:val="00C31B8C"/>
    <w:pPr>
      <w:spacing w:after="0"/>
    </w:pPr>
  </w:style>
  <w:style w:type="paragraph" w:customStyle="1" w:styleId="LD">
    <w:name w:val="LD"/>
    <w:rsid w:val="00C31B8C"/>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C31B8C"/>
    <w:pPr>
      <w:spacing w:after="0"/>
    </w:pPr>
  </w:style>
  <w:style w:type="paragraph" w:customStyle="1" w:styleId="EW">
    <w:name w:val="EW"/>
    <w:basedOn w:val="EX"/>
    <w:rsid w:val="00C31B8C"/>
    <w:pPr>
      <w:spacing w:after="0"/>
    </w:pPr>
  </w:style>
  <w:style w:type="paragraph" w:styleId="TOC6">
    <w:name w:val="toc 6"/>
    <w:basedOn w:val="TOC5"/>
    <w:next w:val="Normal"/>
    <w:semiHidden/>
    <w:rsid w:val="00C31B8C"/>
    <w:pPr>
      <w:ind w:left="1985" w:hanging="1985"/>
    </w:pPr>
  </w:style>
  <w:style w:type="paragraph" w:styleId="TOC7">
    <w:name w:val="toc 7"/>
    <w:basedOn w:val="TOC6"/>
    <w:next w:val="Normal"/>
    <w:semiHidden/>
    <w:rsid w:val="00C31B8C"/>
    <w:pPr>
      <w:ind w:left="2268" w:hanging="2268"/>
    </w:pPr>
  </w:style>
  <w:style w:type="paragraph" w:styleId="ListBullet2">
    <w:name w:val="List Bullet 2"/>
    <w:basedOn w:val="ListBullet"/>
    <w:rsid w:val="00C31B8C"/>
    <w:pPr>
      <w:ind w:left="851"/>
    </w:pPr>
  </w:style>
  <w:style w:type="paragraph" w:styleId="ListBullet3">
    <w:name w:val="List Bullet 3"/>
    <w:basedOn w:val="ListBullet2"/>
    <w:rsid w:val="00C31B8C"/>
    <w:pPr>
      <w:ind w:left="1135"/>
    </w:pPr>
  </w:style>
  <w:style w:type="paragraph" w:styleId="ListNumber">
    <w:name w:val="List Number"/>
    <w:basedOn w:val="List"/>
    <w:rsid w:val="00C31B8C"/>
  </w:style>
  <w:style w:type="paragraph" w:customStyle="1" w:styleId="EQ">
    <w:name w:val="EQ"/>
    <w:basedOn w:val="Normal"/>
    <w:next w:val="Normal"/>
    <w:rsid w:val="00C31B8C"/>
    <w:pPr>
      <w:keepLines/>
      <w:tabs>
        <w:tab w:val="center" w:pos="4536"/>
        <w:tab w:val="right" w:pos="9072"/>
      </w:tabs>
    </w:pPr>
    <w:rPr>
      <w:noProof/>
    </w:rPr>
  </w:style>
  <w:style w:type="paragraph" w:customStyle="1" w:styleId="TH">
    <w:name w:val="TH"/>
    <w:basedOn w:val="Normal"/>
    <w:rsid w:val="00C31B8C"/>
    <w:pPr>
      <w:keepNext/>
      <w:keepLines/>
      <w:spacing w:before="60"/>
      <w:jc w:val="center"/>
    </w:pPr>
    <w:rPr>
      <w:rFonts w:ascii="Arial" w:hAnsi="Arial"/>
      <w:b/>
    </w:rPr>
  </w:style>
  <w:style w:type="paragraph" w:customStyle="1" w:styleId="NF">
    <w:name w:val="NF"/>
    <w:basedOn w:val="NO"/>
    <w:rsid w:val="00C31B8C"/>
    <w:pPr>
      <w:keepNext/>
      <w:spacing w:after="0"/>
    </w:pPr>
    <w:rPr>
      <w:rFonts w:ascii="Arial" w:hAnsi="Arial"/>
      <w:sz w:val="18"/>
    </w:rPr>
  </w:style>
  <w:style w:type="paragraph" w:customStyle="1" w:styleId="PL">
    <w:name w:val="PL"/>
    <w:rsid w:val="00C31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C31B8C"/>
    <w:pPr>
      <w:jc w:val="right"/>
    </w:pPr>
  </w:style>
  <w:style w:type="paragraph" w:customStyle="1" w:styleId="H6">
    <w:name w:val="H6"/>
    <w:basedOn w:val="Heading5"/>
    <w:next w:val="Normal"/>
    <w:rsid w:val="00C31B8C"/>
    <w:pPr>
      <w:ind w:left="1985" w:hanging="1985"/>
      <w:outlineLvl w:val="9"/>
    </w:pPr>
    <w:rPr>
      <w:sz w:val="20"/>
    </w:rPr>
  </w:style>
  <w:style w:type="paragraph" w:customStyle="1" w:styleId="TAN">
    <w:name w:val="TAN"/>
    <w:basedOn w:val="TAL"/>
    <w:rsid w:val="00C31B8C"/>
    <w:pPr>
      <w:ind w:left="851" w:hanging="851"/>
    </w:pPr>
  </w:style>
  <w:style w:type="paragraph" w:customStyle="1" w:styleId="ZA">
    <w:name w:val="ZA"/>
    <w:rsid w:val="00C31B8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31B8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31B8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C31B8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31B8C"/>
    <w:pPr>
      <w:framePr w:wrap="notBeside" w:y="16161"/>
    </w:pPr>
  </w:style>
  <w:style w:type="character" w:customStyle="1" w:styleId="ZGSM">
    <w:name w:val="ZGSM"/>
    <w:rsid w:val="00C31B8C"/>
  </w:style>
  <w:style w:type="paragraph" w:styleId="List2">
    <w:name w:val="List 2"/>
    <w:basedOn w:val="List"/>
    <w:rsid w:val="00C31B8C"/>
    <w:pPr>
      <w:ind w:left="851"/>
    </w:pPr>
  </w:style>
  <w:style w:type="paragraph" w:customStyle="1" w:styleId="ZG">
    <w:name w:val="ZG"/>
    <w:rsid w:val="00C31B8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C31B8C"/>
    <w:pPr>
      <w:ind w:left="1135"/>
    </w:pPr>
  </w:style>
  <w:style w:type="paragraph" w:styleId="List4">
    <w:name w:val="List 4"/>
    <w:basedOn w:val="List3"/>
    <w:rsid w:val="00C31B8C"/>
    <w:pPr>
      <w:ind w:left="1418"/>
    </w:pPr>
  </w:style>
  <w:style w:type="paragraph" w:styleId="List5">
    <w:name w:val="List 5"/>
    <w:basedOn w:val="List4"/>
    <w:rsid w:val="00C31B8C"/>
    <w:pPr>
      <w:ind w:left="1702"/>
    </w:pPr>
  </w:style>
  <w:style w:type="paragraph" w:customStyle="1" w:styleId="EditorsNote">
    <w:name w:val="Editor's Note"/>
    <w:basedOn w:val="NO"/>
    <w:rsid w:val="00C31B8C"/>
    <w:rPr>
      <w:color w:val="FF0000"/>
    </w:rPr>
  </w:style>
  <w:style w:type="paragraph" w:styleId="List">
    <w:name w:val="List"/>
    <w:basedOn w:val="Normal"/>
    <w:rsid w:val="00C31B8C"/>
    <w:pPr>
      <w:ind w:left="568" w:hanging="284"/>
    </w:pPr>
  </w:style>
  <w:style w:type="paragraph" w:styleId="ListBullet">
    <w:name w:val="List Bullet"/>
    <w:basedOn w:val="List"/>
    <w:rsid w:val="00C31B8C"/>
  </w:style>
  <w:style w:type="paragraph" w:styleId="ListBullet4">
    <w:name w:val="List Bullet 4"/>
    <w:basedOn w:val="ListBullet3"/>
    <w:rsid w:val="00C31B8C"/>
    <w:pPr>
      <w:ind w:left="1418"/>
    </w:pPr>
  </w:style>
  <w:style w:type="paragraph" w:styleId="ListBullet5">
    <w:name w:val="List Bullet 5"/>
    <w:basedOn w:val="ListBullet4"/>
    <w:rsid w:val="00C31B8C"/>
    <w:pPr>
      <w:ind w:left="1702"/>
    </w:pPr>
  </w:style>
  <w:style w:type="paragraph" w:customStyle="1" w:styleId="B1">
    <w:name w:val="B1"/>
    <w:basedOn w:val="List"/>
    <w:rsid w:val="00C31B8C"/>
  </w:style>
  <w:style w:type="paragraph" w:customStyle="1" w:styleId="B2">
    <w:name w:val="B2"/>
    <w:basedOn w:val="List2"/>
    <w:rsid w:val="00C31B8C"/>
  </w:style>
  <w:style w:type="paragraph" w:customStyle="1" w:styleId="B3">
    <w:name w:val="B3"/>
    <w:basedOn w:val="List3"/>
    <w:rsid w:val="00C31B8C"/>
  </w:style>
  <w:style w:type="paragraph" w:customStyle="1" w:styleId="B4">
    <w:name w:val="B4"/>
    <w:basedOn w:val="List4"/>
    <w:rsid w:val="00C31B8C"/>
  </w:style>
  <w:style w:type="paragraph" w:customStyle="1" w:styleId="B5">
    <w:name w:val="B5"/>
    <w:basedOn w:val="List5"/>
    <w:rsid w:val="00C31B8C"/>
  </w:style>
  <w:style w:type="paragraph" w:styleId="Footer">
    <w:name w:val="footer"/>
    <w:basedOn w:val="Header"/>
    <w:link w:val="FooterChar"/>
    <w:rsid w:val="00C31B8C"/>
    <w:pPr>
      <w:jc w:val="center"/>
    </w:pPr>
    <w:rPr>
      <w:i/>
    </w:rPr>
  </w:style>
  <w:style w:type="paragraph" w:customStyle="1" w:styleId="ZTD">
    <w:name w:val="ZTD"/>
    <w:basedOn w:val="ZB"/>
    <w:rsid w:val="00C31B8C"/>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Normal"/>
    <w:rsid w:val="00BC5590"/>
    <w:rPr>
      <w:i/>
      <w:color w:val="000000"/>
      <w:lang w:eastAsia="ja-JP"/>
    </w:rPr>
  </w:style>
  <w:style w:type="character" w:customStyle="1" w:styleId="FooterChar">
    <w:name w:val="Footer Char"/>
    <w:link w:val="Footer"/>
    <w:rsid w:val="00C62767"/>
    <w:rPr>
      <w:rFonts w:ascii="Arial" w:hAnsi="Arial"/>
      <w:b/>
      <w:i/>
      <w:noProof/>
      <w:sz w:val="18"/>
    </w:rPr>
  </w:style>
  <w:style w:type="character" w:styleId="UnresolvedMention">
    <w:name w:val="Unresolved Mention"/>
    <w:uiPriority w:val="99"/>
    <w:semiHidden/>
    <w:unhideWhenUsed/>
    <w:rsid w:val="00005179"/>
    <w:rPr>
      <w:color w:val="605E5C"/>
      <w:shd w:val="clear" w:color="auto" w:fill="E1DFDD"/>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表段落11,リスト段落,列,P,列出段落"/>
    <w:basedOn w:val="Normal"/>
    <w:link w:val="ListParagraphChar"/>
    <w:uiPriority w:val="34"/>
    <w:qFormat/>
    <w:rsid w:val="000E0990"/>
    <w:pPr>
      <w:ind w:left="720"/>
      <w:contextualSpacing/>
    </w:pPr>
  </w:style>
  <w:style w:type="paragraph" w:styleId="Revision">
    <w:name w:val="Revision"/>
    <w:hidden/>
    <w:uiPriority w:val="99"/>
    <w:semiHidden/>
    <w:rsid w:val="006D727F"/>
  </w:style>
  <w:style w:type="character" w:styleId="Mention">
    <w:name w:val="Mention"/>
    <w:basedOn w:val="DefaultParagraphFont"/>
    <w:uiPriority w:val="99"/>
    <w:unhideWhenUsed/>
    <w:rsid w:val="006068EC"/>
    <w:rPr>
      <w:color w:val="2B579A"/>
      <w:shd w:val="clear" w:color="auto" w:fill="E1DFDD"/>
    </w:rPr>
  </w:style>
  <w:style w:type="paragraph" w:styleId="Bibliography">
    <w:name w:val="Bibliography"/>
    <w:basedOn w:val="Normal"/>
    <w:next w:val="Normal"/>
    <w:uiPriority w:val="37"/>
    <w:semiHidden/>
    <w:unhideWhenUsed/>
    <w:rsid w:val="006A3D75"/>
  </w:style>
  <w:style w:type="paragraph" w:styleId="BlockText">
    <w:name w:val="Block Text"/>
    <w:basedOn w:val="Normal"/>
    <w:rsid w:val="006A3D75"/>
    <w:pPr>
      <w:pBdr>
        <w:top w:val="single" w:sz="2" w:space="10" w:color="156082" w:themeColor="accent1"/>
        <w:left w:val="single" w:sz="2" w:space="10" w:color="156082" w:themeColor="accent1"/>
        <w:bottom w:val="single" w:sz="2" w:space="10" w:color="156082" w:themeColor="accent1"/>
        <w:right w:val="single" w:sz="2" w:space="10" w:color="156082" w:themeColor="accent1"/>
      </w:pBdr>
      <w:ind w:left="1152" w:right="1152"/>
    </w:pPr>
    <w:rPr>
      <w:rFonts w:asciiTheme="minorHAnsi" w:hAnsiTheme="minorHAnsi" w:cstheme="minorBidi"/>
      <w:i/>
      <w:iCs/>
      <w:color w:val="156082" w:themeColor="accent1"/>
    </w:rPr>
  </w:style>
  <w:style w:type="paragraph" w:styleId="BodyText2">
    <w:name w:val="Body Text 2"/>
    <w:basedOn w:val="Normal"/>
    <w:link w:val="BodyText2Char"/>
    <w:rsid w:val="006A3D75"/>
    <w:pPr>
      <w:spacing w:after="120" w:line="480" w:lineRule="auto"/>
    </w:pPr>
  </w:style>
  <w:style w:type="character" w:customStyle="1" w:styleId="BodyText2Char">
    <w:name w:val="Body Text 2 Char"/>
    <w:basedOn w:val="DefaultParagraphFont"/>
    <w:link w:val="BodyText2"/>
    <w:rsid w:val="006A3D75"/>
  </w:style>
  <w:style w:type="paragraph" w:styleId="BodyText3">
    <w:name w:val="Body Text 3"/>
    <w:basedOn w:val="Normal"/>
    <w:link w:val="BodyText3Char"/>
    <w:rsid w:val="006A3D75"/>
    <w:pPr>
      <w:spacing w:after="120"/>
    </w:pPr>
    <w:rPr>
      <w:sz w:val="16"/>
      <w:szCs w:val="16"/>
    </w:rPr>
  </w:style>
  <w:style w:type="character" w:customStyle="1" w:styleId="BodyText3Char">
    <w:name w:val="Body Text 3 Char"/>
    <w:basedOn w:val="DefaultParagraphFont"/>
    <w:link w:val="BodyText3"/>
    <w:rsid w:val="006A3D75"/>
    <w:rPr>
      <w:sz w:val="16"/>
      <w:szCs w:val="16"/>
    </w:rPr>
  </w:style>
  <w:style w:type="paragraph" w:styleId="BodyTextFirstIndent">
    <w:name w:val="Body Text First Indent"/>
    <w:basedOn w:val="BodyText"/>
    <w:link w:val="BodyTextFirstIndentChar"/>
    <w:rsid w:val="006A3D75"/>
    <w:pPr>
      <w:widowControl/>
      <w:ind w:firstLine="360"/>
    </w:pPr>
    <w:rPr>
      <w:i w:val="0"/>
      <w:lang w:val="en-GB"/>
    </w:rPr>
  </w:style>
  <w:style w:type="character" w:customStyle="1" w:styleId="BodyTextChar">
    <w:name w:val="Body Text Char"/>
    <w:basedOn w:val="DefaultParagraphFont"/>
    <w:link w:val="BodyText"/>
    <w:rsid w:val="006A3D75"/>
    <w:rPr>
      <w:i/>
      <w:lang w:val="en-US"/>
    </w:rPr>
  </w:style>
  <w:style w:type="character" w:customStyle="1" w:styleId="BodyTextFirstIndentChar">
    <w:name w:val="Body Text First Indent Char"/>
    <w:basedOn w:val="BodyTextChar"/>
    <w:link w:val="BodyTextFirstIndent"/>
    <w:rsid w:val="006A3D75"/>
    <w:rPr>
      <w:i w:val="0"/>
      <w:lang w:val="en-US"/>
    </w:rPr>
  </w:style>
  <w:style w:type="paragraph" w:styleId="BodyTextIndent">
    <w:name w:val="Body Text Indent"/>
    <w:basedOn w:val="Normal"/>
    <w:link w:val="BodyTextIndentChar"/>
    <w:rsid w:val="006A3D75"/>
    <w:pPr>
      <w:spacing w:after="120"/>
      <w:ind w:left="283"/>
    </w:pPr>
  </w:style>
  <w:style w:type="character" w:customStyle="1" w:styleId="BodyTextIndentChar">
    <w:name w:val="Body Text Indent Char"/>
    <w:basedOn w:val="DefaultParagraphFont"/>
    <w:link w:val="BodyTextIndent"/>
    <w:rsid w:val="006A3D75"/>
  </w:style>
  <w:style w:type="paragraph" w:styleId="BodyTextFirstIndent2">
    <w:name w:val="Body Text First Indent 2"/>
    <w:basedOn w:val="BodyTextIndent"/>
    <w:link w:val="BodyTextFirstIndent2Char"/>
    <w:rsid w:val="006A3D75"/>
    <w:pPr>
      <w:spacing w:after="180"/>
      <w:ind w:left="360" w:firstLine="360"/>
    </w:pPr>
  </w:style>
  <w:style w:type="character" w:customStyle="1" w:styleId="BodyTextFirstIndent2Char">
    <w:name w:val="Body Text First Indent 2 Char"/>
    <w:basedOn w:val="BodyTextIndentChar"/>
    <w:link w:val="BodyTextFirstIndent2"/>
    <w:rsid w:val="006A3D75"/>
  </w:style>
  <w:style w:type="paragraph" w:styleId="BodyTextIndent3">
    <w:name w:val="Body Text Indent 3"/>
    <w:basedOn w:val="Normal"/>
    <w:link w:val="BodyTextIndent3Char"/>
    <w:rsid w:val="006A3D75"/>
    <w:pPr>
      <w:spacing w:after="120"/>
      <w:ind w:left="283"/>
    </w:pPr>
    <w:rPr>
      <w:sz w:val="16"/>
      <w:szCs w:val="16"/>
    </w:rPr>
  </w:style>
  <w:style w:type="character" w:customStyle="1" w:styleId="BodyTextIndent3Char">
    <w:name w:val="Body Text Indent 3 Char"/>
    <w:basedOn w:val="DefaultParagraphFont"/>
    <w:link w:val="BodyTextIndent3"/>
    <w:rsid w:val="006A3D75"/>
    <w:rPr>
      <w:sz w:val="16"/>
      <w:szCs w:val="16"/>
    </w:rPr>
  </w:style>
  <w:style w:type="paragraph" w:styleId="Caption">
    <w:name w:val="caption"/>
    <w:basedOn w:val="Normal"/>
    <w:next w:val="Normal"/>
    <w:semiHidden/>
    <w:unhideWhenUsed/>
    <w:qFormat/>
    <w:rsid w:val="006A3D75"/>
    <w:pPr>
      <w:spacing w:after="200"/>
    </w:pPr>
    <w:rPr>
      <w:i/>
      <w:iCs/>
      <w:color w:val="0E2841" w:themeColor="text2"/>
      <w:sz w:val="18"/>
      <w:szCs w:val="18"/>
    </w:rPr>
  </w:style>
  <w:style w:type="paragraph" w:styleId="Closing">
    <w:name w:val="Closing"/>
    <w:basedOn w:val="Normal"/>
    <w:link w:val="ClosingChar"/>
    <w:rsid w:val="006A3D75"/>
    <w:pPr>
      <w:spacing w:after="0"/>
      <w:ind w:left="4252"/>
    </w:pPr>
  </w:style>
  <w:style w:type="character" w:customStyle="1" w:styleId="ClosingChar">
    <w:name w:val="Closing Char"/>
    <w:basedOn w:val="DefaultParagraphFont"/>
    <w:link w:val="Closing"/>
    <w:rsid w:val="006A3D75"/>
  </w:style>
  <w:style w:type="paragraph" w:styleId="Date">
    <w:name w:val="Date"/>
    <w:basedOn w:val="Normal"/>
    <w:next w:val="Normal"/>
    <w:link w:val="DateChar"/>
    <w:rsid w:val="006A3D75"/>
  </w:style>
  <w:style w:type="character" w:customStyle="1" w:styleId="DateChar">
    <w:name w:val="Date Char"/>
    <w:basedOn w:val="DefaultParagraphFont"/>
    <w:link w:val="Date"/>
    <w:rsid w:val="006A3D75"/>
  </w:style>
  <w:style w:type="paragraph" w:styleId="DocumentMap">
    <w:name w:val="Document Map"/>
    <w:basedOn w:val="Normal"/>
    <w:link w:val="DocumentMapChar"/>
    <w:rsid w:val="006A3D75"/>
    <w:pPr>
      <w:spacing w:after="0"/>
    </w:pPr>
    <w:rPr>
      <w:rFonts w:ascii="Helvetica" w:hAnsi="Helvetica"/>
      <w:sz w:val="26"/>
      <w:szCs w:val="26"/>
    </w:rPr>
  </w:style>
  <w:style w:type="character" w:customStyle="1" w:styleId="DocumentMapChar">
    <w:name w:val="Document Map Char"/>
    <w:basedOn w:val="DefaultParagraphFont"/>
    <w:link w:val="DocumentMap"/>
    <w:rsid w:val="006A3D75"/>
    <w:rPr>
      <w:rFonts w:ascii="Helvetica" w:hAnsi="Helvetica"/>
      <w:sz w:val="26"/>
      <w:szCs w:val="26"/>
    </w:rPr>
  </w:style>
  <w:style w:type="paragraph" w:styleId="E-mailSignature">
    <w:name w:val="E-mail Signature"/>
    <w:basedOn w:val="Normal"/>
    <w:link w:val="E-mailSignatureChar"/>
    <w:rsid w:val="006A3D75"/>
    <w:pPr>
      <w:spacing w:after="0"/>
    </w:pPr>
  </w:style>
  <w:style w:type="character" w:customStyle="1" w:styleId="E-mailSignatureChar">
    <w:name w:val="E-mail Signature Char"/>
    <w:basedOn w:val="DefaultParagraphFont"/>
    <w:link w:val="E-mailSignature"/>
    <w:rsid w:val="006A3D75"/>
  </w:style>
  <w:style w:type="paragraph" w:styleId="EnvelopeAddress">
    <w:name w:val="envelope address"/>
    <w:basedOn w:val="Normal"/>
    <w:rsid w:val="006A3D7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A3D75"/>
    <w:pPr>
      <w:spacing w:after="0"/>
    </w:pPr>
    <w:rPr>
      <w:rFonts w:asciiTheme="majorHAnsi" w:eastAsiaTheme="majorEastAsia" w:hAnsiTheme="majorHAnsi" w:cstheme="majorBidi"/>
    </w:rPr>
  </w:style>
  <w:style w:type="paragraph" w:styleId="HTMLAddress">
    <w:name w:val="HTML Address"/>
    <w:basedOn w:val="Normal"/>
    <w:link w:val="HTMLAddressChar"/>
    <w:rsid w:val="006A3D75"/>
    <w:pPr>
      <w:spacing w:after="0"/>
    </w:pPr>
    <w:rPr>
      <w:i/>
      <w:iCs/>
    </w:rPr>
  </w:style>
  <w:style w:type="character" w:customStyle="1" w:styleId="HTMLAddressChar">
    <w:name w:val="HTML Address Char"/>
    <w:basedOn w:val="DefaultParagraphFont"/>
    <w:link w:val="HTMLAddress"/>
    <w:rsid w:val="006A3D75"/>
    <w:rPr>
      <w:i/>
      <w:iCs/>
    </w:rPr>
  </w:style>
  <w:style w:type="paragraph" w:styleId="HTMLPreformatted">
    <w:name w:val="HTML Preformatted"/>
    <w:basedOn w:val="Normal"/>
    <w:link w:val="HTMLPreformattedChar"/>
    <w:rsid w:val="006A3D75"/>
    <w:pPr>
      <w:spacing w:after="0"/>
    </w:pPr>
    <w:rPr>
      <w:rFonts w:ascii="Consolas" w:hAnsi="Consolas" w:cs="Consolas"/>
    </w:rPr>
  </w:style>
  <w:style w:type="character" w:customStyle="1" w:styleId="HTMLPreformattedChar">
    <w:name w:val="HTML Preformatted Char"/>
    <w:basedOn w:val="DefaultParagraphFont"/>
    <w:link w:val="HTMLPreformatted"/>
    <w:rsid w:val="006A3D75"/>
    <w:rPr>
      <w:rFonts w:ascii="Consolas" w:hAnsi="Consolas" w:cs="Consolas"/>
    </w:rPr>
  </w:style>
  <w:style w:type="paragraph" w:styleId="Index3">
    <w:name w:val="index 3"/>
    <w:basedOn w:val="Normal"/>
    <w:next w:val="Normal"/>
    <w:rsid w:val="006A3D75"/>
    <w:pPr>
      <w:spacing w:after="0"/>
      <w:ind w:left="600" w:hanging="200"/>
    </w:pPr>
  </w:style>
  <w:style w:type="paragraph" w:styleId="Index4">
    <w:name w:val="index 4"/>
    <w:basedOn w:val="Normal"/>
    <w:next w:val="Normal"/>
    <w:rsid w:val="006A3D75"/>
    <w:pPr>
      <w:spacing w:after="0"/>
      <w:ind w:left="800" w:hanging="200"/>
    </w:pPr>
  </w:style>
  <w:style w:type="paragraph" w:styleId="Index5">
    <w:name w:val="index 5"/>
    <w:basedOn w:val="Normal"/>
    <w:next w:val="Normal"/>
    <w:rsid w:val="006A3D75"/>
    <w:pPr>
      <w:spacing w:after="0"/>
      <w:ind w:left="1000" w:hanging="200"/>
    </w:pPr>
  </w:style>
  <w:style w:type="paragraph" w:styleId="Index6">
    <w:name w:val="index 6"/>
    <w:basedOn w:val="Normal"/>
    <w:next w:val="Normal"/>
    <w:rsid w:val="006A3D75"/>
    <w:pPr>
      <w:spacing w:after="0"/>
      <w:ind w:left="1200" w:hanging="200"/>
    </w:pPr>
  </w:style>
  <w:style w:type="paragraph" w:styleId="Index7">
    <w:name w:val="index 7"/>
    <w:basedOn w:val="Normal"/>
    <w:next w:val="Normal"/>
    <w:rsid w:val="006A3D75"/>
    <w:pPr>
      <w:spacing w:after="0"/>
      <w:ind w:left="1400" w:hanging="200"/>
    </w:pPr>
  </w:style>
  <w:style w:type="paragraph" w:styleId="Index8">
    <w:name w:val="index 8"/>
    <w:basedOn w:val="Normal"/>
    <w:next w:val="Normal"/>
    <w:rsid w:val="006A3D75"/>
    <w:pPr>
      <w:spacing w:after="0"/>
      <w:ind w:left="1600" w:hanging="200"/>
    </w:pPr>
  </w:style>
  <w:style w:type="paragraph" w:styleId="Index9">
    <w:name w:val="index 9"/>
    <w:basedOn w:val="Normal"/>
    <w:next w:val="Normal"/>
    <w:rsid w:val="006A3D75"/>
    <w:pPr>
      <w:spacing w:after="0"/>
      <w:ind w:left="1800" w:hanging="200"/>
    </w:pPr>
  </w:style>
  <w:style w:type="paragraph" w:styleId="IndexHeading">
    <w:name w:val="index heading"/>
    <w:basedOn w:val="Normal"/>
    <w:next w:val="Index1"/>
    <w:rsid w:val="006A3D75"/>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A3D75"/>
    <w:pPr>
      <w:pBdr>
        <w:top w:val="single" w:sz="4" w:space="10" w:color="156082" w:themeColor="accent1"/>
        <w:bottom w:val="single" w:sz="4" w:space="10" w:color="156082" w:themeColor="accent1"/>
      </w:pBdr>
      <w:spacing w:before="360" w:after="360"/>
      <w:ind w:left="864" w:right="864"/>
      <w:jc w:val="center"/>
    </w:pPr>
    <w:rPr>
      <w:i/>
      <w:iCs/>
      <w:color w:val="156082" w:themeColor="accent1"/>
    </w:rPr>
  </w:style>
  <w:style w:type="character" w:customStyle="1" w:styleId="IntenseQuoteChar">
    <w:name w:val="Intense Quote Char"/>
    <w:basedOn w:val="DefaultParagraphFont"/>
    <w:link w:val="IntenseQuote"/>
    <w:uiPriority w:val="30"/>
    <w:rsid w:val="006A3D75"/>
    <w:rPr>
      <w:i/>
      <w:iCs/>
      <w:color w:val="156082" w:themeColor="accent1"/>
    </w:rPr>
  </w:style>
  <w:style w:type="paragraph" w:styleId="ListContinue">
    <w:name w:val="List Continue"/>
    <w:basedOn w:val="Normal"/>
    <w:rsid w:val="006A3D75"/>
    <w:pPr>
      <w:spacing w:after="120"/>
      <w:ind w:left="283"/>
      <w:contextualSpacing/>
    </w:pPr>
  </w:style>
  <w:style w:type="paragraph" w:styleId="ListContinue2">
    <w:name w:val="List Continue 2"/>
    <w:basedOn w:val="Normal"/>
    <w:rsid w:val="006A3D75"/>
    <w:pPr>
      <w:spacing w:after="120"/>
      <w:ind w:left="566"/>
      <w:contextualSpacing/>
    </w:pPr>
  </w:style>
  <w:style w:type="paragraph" w:styleId="ListContinue3">
    <w:name w:val="List Continue 3"/>
    <w:basedOn w:val="Normal"/>
    <w:rsid w:val="006A3D75"/>
    <w:pPr>
      <w:spacing w:after="120"/>
      <w:ind w:left="849"/>
      <w:contextualSpacing/>
    </w:pPr>
  </w:style>
  <w:style w:type="paragraph" w:styleId="ListContinue4">
    <w:name w:val="List Continue 4"/>
    <w:basedOn w:val="Normal"/>
    <w:rsid w:val="006A3D75"/>
    <w:pPr>
      <w:spacing w:after="120"/>
      <w:ind w:left="1132"/>
      <w:contextualSpacing/>
    </w:pPr>
  </w:style>
  <w:style w:type="paragraph" w:styleId="ListContinue5">
    <w:name w:val="List Continue 5"/>
    <w:basedOn w:val="Normal"/>
    <w:rsid w:val="006A3D75"/>
    <w:pPr>
      <w:spacing w:after="120"/>
      <w:ind w:left="1415"/>
      <w:contextualSpacing/>
    </w:pPr>
  </w:style>
  <w:style w:type="paragraph" w:styleId="ListNumber3">
    <w:name w:val="List Number 3"/>
    <w:basedOn w:val="Normal"/>
    <w:rsid w:val="006A3D75"/>
    <w:pPr>
      <w:numPr>
        <w:numId w:val="31"/>
      </w:numPr>
      <w:contextualSpacing/>
    </w:pPr>
  </w:style>
  <w:style w:type="paragraph" w:styleId="ListNumber4">
    <w:name w:val="List Number 4"/>
    <w:basedOn w:val="Normal"/>
    <w:rsid w:val="006A3D75"/>
    <w:pPr>
      <w:numPr>
        <w:numId w:val="32"/>
      </w:numPr>
      <w:contextualSpacing/>
    </w:pPr>
  </w:style>
  <w:style w:type="paragraph" w:styleId="ListNumber5">
    <w:name w:val="List Number 5"/>
    <w:basedOn w:val="Normal"/>
    <w:rsid w:val="006A3D75"/>
    <w:pPr>
      <w:numPr>
        <w:numId w:val="33"/>
      </w:numPr>
      <w:contextualSpacing/>
    </w:pPr>
  </w:style>
  <w:style w:type="paragraph" w:styleId="MacroText">
    <w:name w:val="macro"/>
    <w:link w:val="MacroTextChar"/>
    <w:rsid w:val="006A3D7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cs="Consolas"/>
    </w:rPr>
  </w:style>
  <w:style w:type="character" w:customStyle="1" w:styleId="MacroTextChar">
    <w:name w:val="Macro Text Char"/>
    <w:basedOn w:val="DefaultParagraphFont"/>
    <w:link w:val="MacroText"/>
    <w:rsid w:val="006A3D75"/>
    <w:rPr>
      <w:rFonts w:ascii="Consolas" w:hAnsi="Consolas" w:cs="Consolas"/>
    </w:rPr>
  </w:style>
  <w:style w:type="paragraph" w:styleId="MessageHeader">
    <w:name w:val="Message Header"/>
    <w:basedOn w:val="Normal"/>
    <w:link w:val="MessageHeaderChar"/>
    <w:rsid w:val="006A3D7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A3D75"/>
    <w:rPr>
      <w:rFonts w:asciiTheme="majorHAnsi" w:eastAsiaTheme="majorEastAsia" w:hAnsiTheme="majorHAnsi" w:cstheme="majorBidi"/>
      <w:sz w:val="24"/>
      <w:szCs w:val="24"/>
      <w:shd w:val="pct20" w:color="auto" w:fill="auto"/>
    </w:rPr>
  </w:style>
  <w:style w:type="paragraph" w:styleId="NoSpacing">
    <w:name w:val="No Spacing"/>
    <w:uiPriority w:val="1"/>
    <w:qFormat/>
    <w:rsid w:val="006A3D75"/>
    <w:pPr>
      <w:overflowPunct w:val="0"/>
      <w:autoSpaceDE w:val="0"/>
      <w:autoSpaceDN w:val="0"/>
      <w:adjustRightInd w:val="0"/>
      <w:textAlignment w:val="baseline"/>
    </w:pPr>
  </w:style>
  <w:style w:type="paragraph" w:styleId="NormalWeb">
    <w:name w:val="Normal (Web)"/>
    <w:basedOn w:val="Normal"/>
    <w:rsid w:val="006A3D75"/>
    <w:rPr>
      <w:sz w:val="24"/>
      <w:szCs w:val="24"/>
    </w:rPr>
  </w:style>
  <w:style w:type="paragraph" w:styleId="NormalIndent">
    <w:name w:val="Normal Indent"/>
    <w:basedOn w:val="Normal"/>
    <w:rsid w:val="006A3D75"/>
    <w:pPr>
      <w:ind w:left="720"/>
    </w:pPr>
  </w:style>
  <w:style w:type="paragraph" w:styleId="NoteHeading">
    <w:name w:val="Note Heading"/>
    <w:basedOn w:val="Normal"/>
    <w:next w:val="Normal"/>
    <w:link w:val="NoteHeadingChar"/>
    <w:rsid w:val="006A3D75"/>
    <w:pPr>
      <w:spacing w:after="0"/>
    </w:pPr>
  </w:style>
  <w:style w:type="character" w:customStyle="1" w:styleId="NoteHeadingChar">
    <w:name w:val="Note Heading Char"/>
    <w:basedOn w:val="DefaultParagraphFont"/>
    <w:link w:val="NoteHeading"/>
    <w:rsid w:val="006A3D75"/>
  </w:style>
  <w:style w:type="paragraph" w:styleId="PlainText">
    <w:name w:val="Plain Text"/>
    <w:basedOn w:val="Normal"/>
    <w:link w:val="PlainTextChar"/>
    <w:rsid w:val="006A3D75"/>
    <w:pPr>
      <w:spacing w:after="0"/>
    </w:pPr>
    <w:rPr>
      <w:rFonts w:ascii="Consolas" w:hAnsi="Consolas" w:cs="Consolas"/>
      <w:sz w:val="21"/>
      <w:szCs w:val="21"/>
    </w:rPr>
  </w:style>
  <w:style w:type="character" w:customStyle="1" w:styleId="PlainTextChar">
    <w:name w:val="Plain Text Char"/>
    <w:basedOn w:val="DefaultParagraphFont"/>
    <w:link w:val="PlainText"/>
    <w:rsid w:val="006A3D75"/>
    <w:rPr>
      <w:rFonts w:ascii="Consolas" w:hAnsi="Consolas" w:cs="Consolas"/>
      <w:sz w:val="21"/>
      <w:szCs w:val="21"/>
    </w:rPr>
  </w:style>
  <w:style w:type="paragraph" w:styleId="Quote">
    <w:name w:val="Quote"/>
    <w:basedOn w:val="Normal"/>
    <w:next w:val="Normal"/>
    <w:link w:val="QuoteChar"/>
    <w:uiPriority w:val="29"/>
    <w:qFormat/>
    <w:rsid w:val="006A3D75"/>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A3D75"/>
    <w:rPr>
      <w:i/>
      <w:iCs/>
      <w:color w:val="404040" w:themeColor="text1" w:themeTint="BF"/>
    </w:rPr>
  </w:style>
  <w:style w:type="paragraph" w:styleId="Salutation">
    <w:name w:val="Salutation"/>
    <w:basedOn w:val="Normal"/>
    <w:next w:val="Normal"/>
    <w:link w:val="SalutationChar"/>
    <w:rsid w:val="006A3D75"/>
  </w:style>
  <w:style w:type="character" w:customStyle="1" w:styleId="SalutationChar">
    <w:name w:val="Salutation Char"/>
    <w:basedOn w:val="DefaultParagraphFont"/>
    <w:link w:val="Salutation"/>
    <w:rsid w:val="006A3D75"/>
  </w:style>
  <w:style w:type="paragraph" w:styleId="Signature">
    <w:name w:val="Signature"/>
    <w:basedOn w:val="Normal"/>
    <w:link w:val="SignatureChar"/>
    <w:rsid w:val="006A3D75"/>
    <w:pPr>
      <w:spacing w:after="0"/>
      <w:ind w:left="4252"/>
    </w:pPr>
  </w:style>
  <w:style w:type="character" w:customStyle="1" w:styleId="SignatureChar">
    <w:name w:val="Signature Char"/>
    <w:basedOn w:val="DefaultParagraphFont"/>
    <w:link w:val="Signature"/>
    <w:rsid w:val="006A3D75"/>
  </w:style>
  <w:style w:type="paragraph" w:styleId="Subtitle">
    <w:name w:val="Subtitle"/>
    <w:basedOn w:val="Normal"/>
    <w:next w:val="Normal"/>
    <w:link w:val="SubtitleChar"/>
    <w:qFormat/>
    <w:rsid w:val="006A3D75"/>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A3D75"/>
    <w:rPr>
      <w:rFonts w:asciiTheme="minorHAnsi" w:hAnsiTheme="minorHAnsi" w:cstheme="minorBidi"/>
      <w:color w:val="5A5A5A" w:themeColor="text1" w:themeTint="A5"/>
      <w:spacing w:val="15"/>
      <w:sz w:val="22"/>
      <w:szCs w:val="22"/>
    </w:rPr>
  </w:style>
  <w:style w:type="paragraph" w:styleId="TableofAuthorities">
    <w:name w:val="table of authorities"/>
    <w:basedOn w:val="Normal"/>
    <w:next w:val="Normal"/>
    <w:rsid w:val="006A3D75"/>
    <w:pPr>
      <w:spacing w:after="0"/>
      <w:ind w:left="200" w:hanging="200"/>
    </w:pPr>
  </w:style>
  <w:style w:type="paragraph" w:styleId="TableofFigures">
    <w:name w:val="table of figures"/>
    <w:basedOn w:val="Normal"/>
    <w:next w:val="Normal"/>
    <w:rsid w:val="006A3D75"/>
    <w:pPr>
      <w:spacing w:after="0"/>
    </w:pPr>
  </w:style>
  <w:style w:type="paragraph" w:styleId="Title">
    <w:name w:val="Title"/>
    <w:basedOn w:val="Normal"/>
    <w:next w:val="Normal"/>
    <w:link w:val="TitleChar"/>
    <w:qFormat/>
    <w:rsid w:val="006A3D7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A3D75"/>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6A3D75"/>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A3D75"/>
    <w:pPr>
      <w:pBdr>
        <w:top w:val="none" w:sz="0" w:space="0" w:color="auto"/>
      </w:pBdr>
      <w:spacing w:after="0"/>
      <w:ind w:left="0" w:firstLine="0"/>
      <w:outlineLvl w:val="9"/>
    </w:pPr>
    <w:rPr>
      <w:rFonts w:asciiTheme="majorHAnsi" w:eastAsiaTheme="majorEastAsia" w:hAnsiTheme="majorHAnsi" w:cstheme="majorBidi"/>
      <w:color w:val="0F4761" w:themeColor="accent1" w:themeShade="BF"/>
      <w:sz w:val="32"/>
      <w:szCs w:val="32"/>
    </w:rPr>
  </w:style>
  <w:style w:type="character" w:customStyle="1" w:styleId="apple-style-span">
    <w:name w:val="apple-style-span"/>
    <w:basedOn w:val="DefaultParagraphFont"/>
    <w:rsid w:val="006E2ABA"/>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rsid w:val="000268A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13095">
      <w:bodyDiv w:val="1"/>
      <w:marLeft w:val="0"/>
      <w:marRight w:val="0"/>
      <w:marTop w:val="0"/>
      <w:marBottom w:val="0"/>
      <w:divBdr>
        <w:top w:val="none" w:sz="0" w:space="0" w:color="auto"/>
        <w:left w:val="none" w:sz="0" w:space="0" w:color="auto"/>
        <w:bottom w:val="none" w:sz="0" w:space="0" w:color="auto"/>
        <w:right w:val="none" w:sz="0" w:space="0" w:color="auto"/>
      </w:divBdr>
    </w:div>
    <w:div w:id="27348964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09541011">
      <w:bodyDiv w:val="1"/>
      <w:marLeft w:val="0"/>
      <w:marRight w:val="0"/>
      <w:marTop w:val="0"/>
      <w:marBottom w:val="0"/>
      <w:divBdr>
        <w:top w:val="none" w:sz="0" w:space="0" w:color="auto"/>
        <w:left w:val="none" w:sz="0" w:space="0" w:color="auto"/>
        <w:bottom w:val="none" w:sz="0" w:space="0" w:color="auto"/>
        <w:right w:val="none" w:sz="0" w:space="0" w:color="auto"/>
      </w:divBdr>
      <w:divsChild>
        <w:div w:id="519969477">
          <w:blockQuote w:val="1"/>
          <w:marLeft w:val="120"/>
          <w:marRight w:val="720"/>
          <w:marTop w:val="0"/>
          <w:marBottom w:val="0"/>
          <w:divBdr>
            <w:top w:val="none" w:sz="0" w:space="0" w:color="auto"/>
            <w:left w:val="none" w:sz="0" w:space="0" w:color="auto"/>
            <w:bottom w:val="none" w:sz="0" w:space="0" w:color="auto"/>
            <w:right w:val="none" w:sz="0" w:space="0" w:color="auto"/>
          </w:divBdr>
          <w:divsChild>
            <w:div w:id="1314137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4767216">
      <w:bodyDiv w:val="1"/>
      <w:marLeft w:val="0"/>
      <w:marRight w:val="0"/>
      <w:marTop w:val="0"/>
      <w:marBottom w:val="0"/>
      <w:divBdr>
        <w:top w:val="none" w:sz="0" w:space="0" w:color="auto"/>
        <w:left w:val="none" w:sz="0" w:space="0" w:color="auto"/>
        <w:bottom w:val="none" w:sz="0" w:space="0" w:color="auto"/>
        <w:right w:val="none" w:sz="0" w:space="0" w:color="auto"/>
      </w:divBdr>
    </w:div>
    <w:div w:id="534004627">
      <w:bodyDiv w:val="1"/>
      <w:marLeft w:val="0"/>
      <w:marRight w:val="0"/>
      <w:marTop w:val="0"/>
      <w:marBottom w:val="0"/>
      <w:divBdr>
        <w:top w:val="none" w:sz="0" w:space="0" w:color="auto"/>
        <w:left w:val="none" w:sz="0" w:space="0" w:color="auto"/>
        <w:bottom w:val="none" w:sz="0" w:space="0" w:color="auto"/>
        <w:right w:val="none" w:sz="0" w:space="0" w:color="auto"/>
      </w:divBdr>
      <w:divsChild>
        <w:div w:id="341857393">
          <w:blockQuote w:val="1"/>
          <w:marLeft w:val="120"/>
          <w:marRight w:val="720"/>
          <w:marTop w:val="0"/>
          <w:marBottom w:val="0"/>
          <w:divBdr>
            <w:top w:val="none" w:sz="0" w:space="0" w:color="auto"/>
            <w:left w:val="none" w:sz="0" w:space="0" w:color="auto"/>
            <w:bottom w:val="none" w:sz="0" w:space="0" w:color="auto"/>
            <w:right w:val="none" w:sz="0" w:space="0" w:color="auto"/>
          </w:divBdr>
          <w:divsChild>
            <w:div w:id="286517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5089852">
      <w:bodyDiv w:val="1"/>
      <w:marLeft w:val="0"/>
      <w:marRight w:val="0"/>
      <w:marTop w:val="0"/>
      <w:marBottom w:val="0"/>
      <w:divBdr>
        <w:top w:val="none" w:sz="0" w:space="0" w:color="auto"/>
        <w:left w:val="none" w:sz="0" w:space="0" w:color="auto"/>
        <w:bottom w:val="none" w:sz="0" w:space="0" w:color="auto"/>
        <w:right w:val="none" w:sz="0" w:space="0" w:color="auto"/>
      </w:divBdr>
    </w:div>
    <w:div w:id="592010606">
      <w:bodyDiv w:val="1"/>
      <w:marLeft w:val="0"/>
      <w:marRight w:val="0"/>
      <w:marTop w:val="0"/>
      <w:marBottom w:val="0"/>
      <w:divBdr>
        <w:top w:val="none" w:sz="0" w:space="0" w:color="auto"/>
        <w:left w:val="none" w:sz="0" w:space="0" w:color="auto"/>
        <w:bottom w:val="none" w:sz="0" w:space="0" w:color="auto"/>
        <w:right w:val="none" w:sz="0" w:space="0" w:color="auto"/>
      </w:divBdr>
    </w:div>
    <w:div w:id="609168493">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699670113">
      <w:bodyDiv w:val="1"/>
      <w:marLeft w:val="0"/>
      <w:marRight w:val="0"/>
      <w:marTop w:val="0"/>
      <w:marBottom w:val="0"/>
      <w:divBdr>
        <w:top w:val="none" w:sz="0" w:space="0" w:color="auto"/>
        <w:left w:val="none" w:sz="0" w:space="0" w:color="auto"/>
        <w:bottom w:val="none" w:sz="0" w:space="0" w:color="auto"/>
        <w:right w:val="none" w:sz="0" w:space="0" w:color="auto"/>
      </w:divBdr>
    </w:div>
    <w:div w:id="896671276">
      <w:bodyDiv w:val="1"/>
      <w:marLeft w:val="0"/>
      <w:marRight w:val="0"/>
      <w:marTop w:val="0"/>
      <w:marBottom w:val="0"/>
      <w:divBdr>
        <w:top w:val="none" w:sz="0" w:space="0" w:color="auto"/>
        <w:left w:val="none" w:sz="0" w:space="0" w:color="auto"/>
        <w:bottom w:val="none" w:sz="0" w:space="0" w:color="auto"/>
        <w:right w:val="none" w:sz="0" w:space="0" w:color="auto"/>
      </w:divBdr>
      <w:divsChild>
        <w:div w:id="1913737116">
          <w:marLeft w:val="274"/>
          <w:marRight w:val="0"/>
          <w:marTop w:val="0"/>
          <w:marBottom w:val="120"/>
          <w:divBdr>
            <w:top w:val="none" w:sz="0" w:space="0" w:color="auto"/>
            <w:left w:val="none" w:sz="0" w:space="0" w:color="auto"/>
            <w:bottom w:val="none" w:sz="0" w:space="0" w:color="auto"/>
            <w:right w:val="none" w:sz="0" w:space="0" w:color="auto"/>
          </w:divBdr>
        </w:div>
      </w:divsChild>
    </w:div>
    <w:div w:id="939334923">
      <w:bodyDiv w:val="1"/>
      <w:marLeft w:val="0"/>
      <w:marRight w:val="0"/>
      <w:marTop w:val="0"/>
      <w:marBottom w:val="0"/>
      <w:divBdr>
        <w:top w:val="none" w:sz="0" w:space="0" w:color="auto"/>
        <w:left w:val="none" w:sz="0" w:space="0" w:color="auto"/>
        <w:bottom w:val="none" w:sz="0" w:space="0" w:color="auto"/>
        <w:right w:val="none" w:sz="0" w:space="0" w:color="auto"/>
      </w:divBdr>
    </w:div>
    <w:div w:id="1051151785">
      <w:bodyDiv w:val="1"/>
      <w:marLeft w:val="0"/>
      <w:marRight w:val="0"/>
      <w:marTop w:val="0"/>
      <w:marBottom w:val="0"/>
      <w:divBdr>
        <w:top w:val="none" w:sz="0" w:space="0" w:color="auto"/>
        <w:left w:val="none" w:sz="0" w:space="0" w:color="auto"/>
        <w:bottom w:val="none" w:sz="0" w:space="0" w:color="auto"/>
        <w:right w:val="none" w:sz="0" w:space="0" w:color="auto"/>
      </w:divBdr>
    </w:div>
    <w:div w:id="1093748696">
      <w:bodyDiv w:val="1"/>
      <w:marLeft w:val="0"/>
      <w:marRight w:val="0"/>
      <w:marTop w:val="0"/>
      <w:marBottom w:val="0"/>
      <w:divBdr>
        <w:top w:val="none" w:sz="0" w:space="0" w:color="auto"/>
        <w:left w:val="none" w:sz="0" w:space="0" w:color="auto"/>
        <w:bottom w:val="none" w:sz="0" w:space="0" w:color="auto"/>
        <w:right w:val="none" w:sz="0" w:space="0" w:color="auto"/>
      </w:divBdr>
    </w:div>
    <w:div w:id="1213274668">
      <w:bodyDiv w:val="1"/>
      <w:marLeft w:val="0"/>
      <w:marRight w:val="0"/>
      <w:marTop w:val="0"/>
      <w:marBottom w:val="0"/>
      <w:divBdr>
        <w:top w:val="none" w:sz="0" w:space="0" w:color="auto"/>
        <w:left w:val="none" w:sz="0" w:space="0" w:color="auto"/>
        <w:bottom w:val="none" w:sz="0" w:space="0" w:color="auto"/>
        <w:right w:val="none" w:sz="0" w:space="0" w:color="auto"/>
      </w:divBdr>
    </w:div>
    <w:div w:id="1289164970">
      <w:bodyDiv w:val="1"/>
      <w:marLeft w:val="0"/>
      <w:marRight w:val="0"/>
      <w:marTop w:val="0"/>
      <w:marBottom w:val="0"/>
      <w:divBdr>
        <w:top w:val="none" w:sz="0" w:space="0" w:color="auto"/>
        <w:left w:val="none" w:sz="0" w:space="0" w:color="auto"/>
        <w:bottom w:val="none" w:sz="0" w:space="0" w:color="auto"/>
        <w:right w:val="none" w:sz="0" w:space="0" w:color="auto"/>
      </w:divBdr>
    </w:div>
    <w:div w:id="1343238219">
      <w:bodyDiv w:val="1"/>
      <w:marLeft w:val="0"/>
      <w:marRight w:val="0"/>
      <w:marTop w:val="0"/>
      <w:marBottom w:val="0"/>
      <w:divBdr>
        <w:top w:val="none" w:sz="0" w:space="0" w:color="auto"/>
        <w:left w:val="none" w:sz="0" w:space="0" w:color="auto"/>
        <w:bottom w:val="none" w:sz="0" w:space="0" w:color="auto"/>
        <w:right w:val="none" w:sz="0" w:space="0" w:color="auto"/>
      </w:divBdr>
      <w:divsChild>
        <w:div w:id="800000203">
          <w:blockQuote w:val="1"/>
          <w:marLeft w:val="120"/>
          <w:marRight w:val="720"/>
          <w:marTop w:val="0"/>
          <w:marBottom w:val="0"/>
          <w:divBdr>
            <w:top w:val="none" w:sz="0" w:space="0" w:color="auto"/>
            <w:left w:val="none" w:sz="0" w:space="0" w:color="auto"/>
            <w:bottom w:val="none" w:sz="0" w:space="0" w:color="auto"/>
            <w:right w:val="none" w:sz="0" w:space="0" w:color="auto"/>
          </w:divBdr>
          <w:divsChild>
            <w:div w:id="1497112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5012680">
      <w:bodyDiv w:val="1"/>
      <w:marLeft w:val="0"/>
      <w:marRight w:val="0"/>
      <w:marTop w:val="0"/>
      <w:marBottom w:val="0"/>
      <w:divBdr>
        <w:top w:val="none" w:sz="0" w:space="0" w:color="auto"/>
        <w:left w:val="none" w:sz="0" w:space="0" w:color="auto"/>
        <w:bottom w:val="none" w:sz="0" w:space="0" w:color="auto"/>
        <w:right w:val="none" w:sz="0" w:space="0" w:color="auto"/>
      </w:divBdr>
    </w:div>
    <w:div w:id="1353262327">
      <w:bodyDiv w:val="1"/>
      <w:marLeft w:val="0"/>
      <w:marRight w:val="0"/>
      <w:marTop w:val="0"/>
      <w:marBottom w:val="0"/>
      <w:divBdr>
        <w:top w:val="none" w:sz="0" w:space="0" w:color="auto"/>
        <w:left w:val="none" w:sz="0" w:space="0" w:color="auto"/>
        <w:bottom w:val="none" w:sz="0" w:space="0" w:color="auto"/>
        <w:right w:val="none" w:sz="0" w:space="0" w:color="auto"/>
      </w:divBdr>
    </w:div>
    <w:div w:id="1365981034">
      <w:bodyDiv w:val="1"/>
      <w:marLeft w:val="0"/>
      <w:marRight w:val="0"/>
      <w:marTop w:val="0"/>
      <w:marBottom w:val="0"/>
      <w:divBdr>
        <w:top w:val="none" w:sz="0" w:space="0" w:color="auto"/>
        <w:left w:val="none" w:sz="0" w:space="0" w:color="auto"/>
        <w:bottom w:val="none" w:sz="0" w:space="0" w:color="auto"/>
        <w:right w:val="none" w:sz="0" w:space="0" w:color="auto"/>
      </w:divBdr>
      <w:divsChild>
        <w:div w:id="1509902166">
          <w:marLeft w:val="360"/>
          <w:marRight w:val="0"/>
          <w:marTop w:val="0"/>
          <w:marBottom w:val="60"/>
          <w:divBdr>
            <w:top w:val="none" w:sz="0" w:space="0" w:color="auto"/>
            <w:left w:val="none" w:sz="0" w:space="0" w:color="auto"/>
            <w:bottom w:val="none" w:sz="0" w:space="0" w:color="auto"/>
            <w:right w:val="none" w:sz="0" w:space="0" w:color="auto"/>
          </w:divBdr>
        </w:div>
      </w:divsChild>
    </w:div>
    <w:div w:id="1423407382">
      <w:bodyDiv w:val="1"/>
      <w:marLeft w:val="0"/>
      <w:marRight w:val="0"/>
      <w:marTop w:val="0"/>
      <w:marBottom w:val="0"/>
      <w:divBdr>
        <w:top w:val="none" w:sz="0" w:space="0" w:color="auto"/>
        <w:left w:val="none" w:sz="0" w:space="0" w:color="auto"/>
        <w:bottom w:val="none" w:sz="0" w:space="0" w:color="auto"/>
        <w:right w:val="none" w:sz="0" w:space="0" w:color="auto"/>
      </w:divBdr>
    </w:div>
    <w:div w:id="1432704380">
      <w:bodyDiv w:val="1"/>
      <w:marLeft w:val="0"/>
      <w:marRight w:val="0"/>
      <w:marTop w:val="0"/>
      <w:marBottom w:val="0"/>
      <w:divBdr>
        <w:top w:val="none" w:sz="0" w:space="0" w:color="auto"/>
        <w:left w:val="none" w:sz="0" w:space="0" w:color="auto"/>
        <w:bottom w:val="none" w:sz="0" w:space="0" w:color="auto"/>
        <w:right w:val="none" w:sz="0" w:space="0" w:color="auto"/>
      </w:divBdr>
      <w:divsChild>
        <w:div w:id="950939917">
          <w:blockQuote w:val="1"/>
          <w:marLeft w:val="120"/>
          <w:marRight w:val="720"/>
          <w:marTop w:val="0"/>
          <w:marBottom w:val="0"/>
          <w:divBdr>
            <w:top w:val="none" w:sz="0" w:space="0" w:color="auto"/>
            <w:left w:val="none" w:sz="0" w:space="0" w:color="auto"/>
            <w:bottom w:val="none" w:sz="0" w:space="0" w:color="auto"/>
            <w:right w:val="none" w:sz="0" w:space="0" w:color="auto"/>
          </w:divBdr>
          <w:divsChild>
            <w:div w:id="671882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6603648">
      <w:bodyDiv w:val="1"/>
      <w:marLeft w:val="0"/>
      <w:marRight w:val="0"/>
      <w:marTop w:val="0"/>
      <w:marBottom w:val="0"/>
      <w:divBdr>
        <w:top w:val="none" w:sz="0" w:space="0" w:color="auto"/>
        <w:left w:val="none" w:sz="0" w:space="0" w:color="auto"/>
        <w:bottom w:val="none" w:sz="0" w:space="0" w:color="auto"/>
        <w:right w:val="none" w:sz="0" w:space="0" w:color="auto"/>
      </w:divBdr>
      <w:divsChild>
        <w:div w:id="1484202742">
          <w:blockQuote w:val="1"/>
          <w:marLeft w:val="120"/>
          <w:marRight w:val="720"/>
          <w:marTop w:val="0"/>
          <w:marBottom w:val="0"/>
          <w:divBdr>
            <w:top w:val="none" w:sz="0" w:space="0" w:color="auto"/>
            <w:left w:val="none" w:sz="0" w:space="0" w:color="auto"/>
            <w:bottom w:val="none" w:sz="0" w:space="0" w:color="auto"/>
            <w:right w:val="none" w:sz="0" w:space="0" w:color="auto"/>
          </w:divBdr>
          <w:divsChild>
            <w:div w:id="1393500138">
              <w:marLeft w:val="0"/>
              <w:marRight w:val="0"/>
              <w:marTop w:val="0"/>
              <w:marBottom w:val="0"/>
              <w:divBdr>
                <w:top w:val="none" w:sz="0" w:space="0" w:color="auto"/>
                <w:left w:val="none" w:sz="0" w:space="0" w:color="auto"/>
                <w:bottom w:val="none" w:sz="0" w:space="0" w:color="auto"/>
                <w:right w:val="none" w:sz="0" w:space="0" w:color="auto"/>
              </w:divBdr>
              <w:divsChild>
                <w:div w:id="826634043">
                  <w:marLeft w:val="0"/>
                  <w:marRight w:val="0"/>
                  <w:marTop w:val="0"/>
                  <w:marBottom w:val="0"/>
                  <w:divBdr>
                    <w:top w:val="none" w:sz="0" w:space="0" w:color="auto"/>
                    <w:left w:val="none" w:sz="0" w:space="0" w:color="auto"/>
                    <w:bottom w:val="none" w:sz="0" w:space="0" w:color="auto"/>
                    <w:right w:val="none" w:sz="0" w:space="0" w:color="auto"/>
                  </w:divBdr>
                  <w:divsChild>
                    <w:div w:id="1854563943">
                      <w:marLeft w:val="0"/>
                      <w:marRight w:val="0"/>
                      <w:marTop w:val="0"/>
                      <w:marBottom w:val="0"/>
                      <w:divBdr>
                        <w:top w:val="none" w:sz="0" w:space="0" w:color="auto"/>
                        <w:left w:val="none" w:sz="0" w:space="0" w:color="auto"/>
                        <w:bottom w:val="none" w:sz="0" w:space="0" w:color="auto"/>
                        <w:right w:val="none" w:sz="0" w:space="0" w:color="auto"/>
                      </w:divBdr>
                      <w:divsChild>
                        <w:div w:id="1658335568">
                          <w:marLeft w:val="0"/>
                          <w:marRight w:val="0"/>
                          <w:marTop w:val="0"/>
                          <w:marBottom w:val="0"/>
                          <w:divBdr>
                            <w:top w:val="none" w:sz="0" w:space="0" w:color="auto"/>
                            <w:left w:val="none" w:sz="0" w:space="0" w:color="auto"/>
                            <w:bottom w:val="none" w:sz="0" w:space="0" w:color="auto"/>
                            <w:right w:val="none" w:sz="0" w:space="0" w:color="auto"/>
                          </w:divBdr>
                          <w:divsChild>
                            <w:div w:id="1259024790">
                              <w:marLeft w:val="0"/>
                              <w:marRight w:val="0"/>
                              <w:marTop w:val="0"/>
                              <w:marBottom w:val="0"/>
                              <w:divBdr>
                                <w:top w:val="none" w:sz="0" w:space="0" w:color="auto"/>
                                <w:left w:val="none" w:sz="0" w:space="0" w:color="auto"/>
                                <w:bottom w:val="none" w:sz="0" w:space="0" w:color="auto"/>
                                <w:right w:val="none" w:sz="0" w:space="0" w:color="auto"/>
                              </w:divBdr>
                              <w:divsChild>
                                <w:div w:id="1301156140">
                                  <w:marLeft w:val="0"/>
                                  <w:marRight w:val="0"/>
                                  <w:marTop w:val="0"/>
                                  <w:marBottom w:val="0"/>
                                  <w:divBdr>
                                    <w:top w:val="none" w:sz="0" w:space="0" w:color="auto"/>
                                    <w:left w:val="none" w:sz="0" w:space="0" w:color="auto"/>
                                    <w:bottom w:val="none" w:sz="0" w:space="0" w:color="auto"/>
                                    <w:right w:val="none" w:sz="0" w:space="0" w:color="auto"/>
                                  </w:divBdr>
                                  <w:divsChild>
                                    <w:div w:id="1292786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35397656">
      <w:bodyDiv w:val="1"/>
      <w:marLeft w:val="0"/>
      <w:marRight w:val="0"/>
      <w:marTop w:val="0"/>
      <w:marBottom w:val="0"/>
      <w:divBdr>
        <w:top w:val="none" w:sz="0" w:space="0" w:color="auto"/>
        <w:left w:val="none" w:sz="0" w:space="0" w:color="auto"/>
        <w:bottom w:val="none" w:sz="0" w:space="0" w:color="auto"/>
        <w:right w:val="none" w:sz="0" w:space="0" w:color="auto"/>
      </w:divBdr>
      <w:divsChild>
        <w:div w:id="79453877">
          <w:marLeft w:val="274"/>
          <w:marRight w:val="0"/>
          <w:marTop w:val="0"/>
          <w:marBottom w:val="120"/>
          <w:divBdr>
            <w:top w:val="none" w:sz="0" w:space="0" w:color="auto"/>
            <w:left w:val="none" w:sz="0" w:space="0" w:color="auto"/>
            <w:bottom w:val="none" w:sz="0" w:space="0" w:color="auto"/>
            <w:right w:val="none" w:sz="0" w:space="0" w:color="auto"/>
          </w:divBdr>
        </w:div>
      </w:divsChild>
    </w:div>
    <w:div w:id="1793817906">
      <w:bodyDiv w:val="1"/>
      <w:marLeft w:val="0"/>
      <w:marRight w:val="0"/>
      <w:marTop w:val="0"/>
      <w:marBottom w:val="0"/>
      <w:divBdr>
        <w:top w:val="none" w:sz="0" w:space="0" w:color="auto"/>
        <w:left w:val="none" w:sz="0" w:space="0" w:color="auto"/>
        <w:bottom w:val="none" w:sz="0" w:space="0" w:color="auto"/>
        <w:right w:val="none" w:sz="0" w:space="0" w:color="auto"/>
      </w:divBdr>
    </w:div>
    <w:div w:id="1812751877">
      <w:bodyDiv w:val="1"/>
      <w:marLeft w:val="0"/>
      <w:marRight w:val="0"/>
      <w:marTop w:val="0"/>
      <w:marBottom w:val="0"/>
      <w:divBdr>
        <w:top w:val="none" w:sz="0" w:space="0" w:color="auto"/>
        <w:left w:val="none" w:sz="0" w:space="0" w:color="auto"/>
        <w:bottom w:val="none" w:sz="0" w:space="0" w:color="auto"/>
        <w:right w:val="none" w:sz="0" w:space="0" w:color="auto"/>
      </w:divBdr>
      <w:divsChild>
        <w:div w:id="828062850">
          <w:blockQuote w:val="1"/>
          <w:marLeft w:val="120"/>
          <w:marRight w:val="720"/>
          <w:marTop w:val="0"/>
          <w:marBottom w:val="0"/>
          <w:divBdr>
            <w:top w:val="none" w:sz="0" w:space="0" w:color="auto"/>
            <w:left w:val="none" w:sz="0" w:space="0" w:color="auto"/>
            <w:bottom w:val="none" w:sz="0" w:space="0" w:color="auto"/>
            <w:right w:val="none" w:sz="0" w:space="0" w:color="auto"/>
          </w:divBdr>
          <w:divsChild>
            <w:div w:id="1376812482">
              <w:marLeft w:val="0"/>
              <w:marRight w:val="0"/>
              <w:marTop w:val="0"/>
              <w:marBottom w:val="0"/>
              <w:divBdr>
                <w:top w:val="none" w:sz="0" w:space="0" w:color="auto"/>
                <w:left w:val="none" w:sz="0" w:space="0" w:color="auto"/>
                <w:bottom w:val="none" w:sz="0" w:space="0" w:color="auto"/>
                <w:right w:val="none" w:sz="0" w:space="0" w:color="auto"/>
              </w:divBdr>
              <w:divsChild>
                <w:div w:id="120729465">
                  <w:marLeft w:val="0"/>
                  <w:marRight w:val="0"/>
                  <w:marTop w:val="0"/>
                  <w:marBottom w:val="0"/>
                  <w:divBdr>
                    <w:top w:val="none" w:sz="0" w:space="0" w:color="auto"/>
                    <w:left w:val="none" w:sz="0" w:space="0" w:color="auto"/>
                    <w:bottom w:val="none" w:sz="0" w:space="0" w:color="auto"/>
                    <w:right w:val="none" w:sz="0" w:space="0" w:color="auto"/>
                  </w:divBdr>
                  <w:divsChild>
                    <w:div w:id="1922250476">
                      <w:marLeft w:val="0"/>
                      <w:marRight w:val="0"/>
                      <w:marTop w:val="0"/>
                      <w:marBottom w:val="0"/>
                      <w:divBdr>
                        <w:top w:val="none" w:sz="0" w:space="0" w:color="auto"/>
                        <w:left w:val="none" w:sz="0" w:space="0" w:color="auto"/>
                        <w:bottom w:val="none" w:sz="0" w:space="0" w:color="auto"/>
                        <w:right w:val="none" w:sz="0" w:space="0" w:color="auto"/>
                      </w:divBdr>
                      <w:divsChild>
                        <w:div w:id="1126705148">
                          <w:marLeft w:val="0"/>
                          <w:marRight w:val="0"/>
                          <w:marTop w:val="0"/>
                          <w:marBottom w:val="0"/>
                          <w:divBdr>
                            <w:top w:val="none" w:sz="0" w:space="0" w:color="auto"/>
                            <w:left w:val="none" w:sz="0" w:space="0" w:color="auto"/>
                            <w:bottom w:val="none" w:sz="0" w:space="0" w:color="auto"/>
                            <w:right w:val="none" w:sz="0" w:space="0" w:color="auto"/>
                          </w:divBdr>
                          <w:divsChild>
                            <w:div w:id="1435587371">
                              <w:marLeft w:val="0"/>
                              <w:marRight w:val="0"/>
                              <w:marTop w:val="0"/>
                              <w:marBottom w:val="0"/>
                              <w:divBdr>
                                <w:top w:val="none" w:sz="0" w:space="0" w:color="auto"/>
                                <w:left w:val="none" w:sz="0" w:space="0" w:color="auto"/>
                                <w:bottom w:val="none" w:sz="0" w:space="0" w:color="auto"/>
                                <w:right w:val="none" w:sz="0" w:space="0" w:color="auto"/>
                              </w:divBdr>
                              <w:divsChild>
                                <w:div w:id="1166480481">
                                  <w:marLeft w:val="0"/>
                                  <w:marRight w:val="0"/>
                                  <w:marTop w:val="0"/>
                                  <w:marBottom w:val="0"/>
                                  <w:divBdr>
                                    <w:top w:val="none" w:sz="0" w:space="0" w:color="auto"/>
                                    <w:left w:val="none" w:sz="0" w:space="0" w:color="auto"/>
                                    <w:bottom w:val="none" w:sz="0" w:space="0" w:color="auto"/>
                                    <w:right w:val="none" w:sz="0" w:space="0" w:color="auto"/>
                                  </w:divBdr>
                                  <w:divsChild>
                                    <w:div w:id="1823502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73761414">
      <w:bodyDiv w:val="1"/>
      <w:marLeft w:val="0"/>
      <w:marRight w:val="0"/>
      <w:marTop w:val="0"/>
      <w:marBottom w:val="0"/>
      <w:divBdr>
        <w:top w:val="none" w:sz="0" w:space="0" w:color="auto"/>
        <w:left w:val="none" w:sz="0" w:space="0" w:color="auto"/>
        <w:bottom w:val="none" w:sz="0" w:space="0" w:color="auto"/>
        <w:right w:val="none" w:sz="0" w:space="0" w:color="auto"/>
      </w:divBdr>
      <w:divsChild>
        <w:div w:id="1699306735">
          <w:blockQuote w:val="1"/>
          <w:marLeft w:val="120"/>
          <w:marRight w:val="720"/>
          <w:marTop w:val="0"/>
          <w:marBottom w:val="0"/>
          <w:divBdr>
            <w:top w:val="none" w:sz="0" w:space="0" w:color="auto"/>
            <w:left w:val="none" w:sz="0" w:space="0" w:color="auto"/>
            <w:bottom w:val="none" w:sz="0" w:space="0" w:color="auto"/>
            <w:right w:val="none" w:sz="0" w:space="0" w:color="auto"/>
          </w:divBdr>
          <w:divsChild>
            <w:div w:id="88213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2646647">
      <w:bodyDiv w:val="1"/>
      <w:marLeft w:val="0"/>
      <w:marRight w:val="0"/>
      <w:marTop w:val="0"/>
      <w:marBottom w:val="0"/>
      <w:divBdr>
        <w:top w:val="none" w:sz="0" w:space="0" w:color="auto"/>
        <w:left w:val="none" w:sz="0" w:space="0" w:color="auto"/>
        <w:bottom w:val="none" w:sz="0" w:space="0" w:color="auto"/>
        <w:right w:val="none" w:sz="0" w:space="0" w:color="auto"/>
      </w:divBdr>
      <w:divsChild>
        <w:div w:id="283124361">
          <w:marLeft w:val="274"/>
          <w:marRight w:val="0"/>
          <w:marTop w:val="0"/>
          <w:marBottom w:val="120"/>
          <w:divBdr>
            <w:top w:val="none" w:sz="0" w:space="0" w:color="auto"/>
            <w:left w:val="none" w:sz="0" w:space="0" w:color="auto"/>
            <w:bottom w:val="none" w:sz="0" w:space="0" w:color="auto"/>
            <w:right w:val="none" w:sz="0" w:space="0" w:color="auto"/>
          </w:divBdr>
        </w:div>
      </w:divsChild>
    </w:div>
    <w:div w:id="1898544365">
      <w:bodyDiv w:val="1"/>
      <w:marLeft w:val="0"/>
      <w:marRight w:val="0"/>
      <w:marTop w:val="0"/>
      <w:marBottom w:val="0"/>
      <w:divBdr>
        <w:top w:val="none" w:sz="0" w:space="0" w:color="auto"/>
        <w:left w:val="none" w:sz="0" w:space="0" w:color="auto"/>
        <w:bottom w:val="none" w:sz="0" w:space="0" w:color="auto"/>
        <w:right w:val="none" w:sz="0" w:space="0" w:color="auto"/>
      </w:divBdr>
      <w:divsChild>
        <w:div w:id="709257380">
          <w:blockQuote w:val="1"/>
          <w:marLeft w:val="120"/>
          <w:marRight w:val="720"/>
          <w:marTop w:val="0"/>
          <w:marBottom w:val="0"/>
          <w:divBdr>
            <w:top w:val="none" w:sz="0" w:space="0" w:color="auto"/>
            <w:left w:val="none" w:sz="0" w:space="0" w:color="auto"/>
            <w:bottom w:val="none" w:sz="0" w:space="0" w:color="auto"/>
            <w:right w:val="none" w:sz="0" w:space="0" w:color="auto"/>
          </w:divBdr>
          <w:divsChild>
            <w:div w:id="21450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2709306">
      <w:bodyDiv w:val="1"/>
      <w:marLeft w:val="0"/>
      <w:marRight w:val="0"/>
      <w:marTop w:val="0"/>
      <w:marBottom w:val="0"/>
      <w:divBdr>
        <w:top w:val="none" w:sz="0" w:space="0" w:color="auto"/>
        <w:left w:val="none" w:sz="0" w:space="0" w:color="auto"/>
        <w:bottom w:val="none" w:sz="0" w:space="0" w:color="auto"/>
        <w:right w:val="none" w:sz="0" w:space="0" w:color="auto"/>
      </w:divBdr>
    </w:div>
    <w:div w:id="1921987128">
      <w:bodyDiv w:val="1"/>
      <w:marLeft w:val="0"/>
      <w:marRight w:val="0"/>
      <w:marTop w:val="0"/>
      <w:marBottom w:val="0"/>
      <w:divBdr>
        <w:top w:val="none" w:sz="0" w:space="0" w:color="auto"/>
        <w:left w:val="none" w:sz="0" w:space="0" w:color="auto"/>
        <w:bottom w:val="none" w:sz="0" w:space="0" w:color="auto"/>
        <w:right w:val="none" w:sz="0" w:space="0" w:color="auto"/>
      </w:divBdr>
    </w:div>
    <w:div w:id="1940336586">
      <w:bodyDiv w:val="1"/>
      <w:marLeft w:val="0"/>
      <w:marRight w:val="0"/>
      <w:marTop w:val="0"/>
      <w:marBottom w:val="0"/>
      <w:divBdr>
        <w:top w:val="none" w:sz="0" w:space="0" w:color="auto"/>
        <w:left w:val="none" w:sz="0" w:space="0" w:color="auto"/>
        <w:bottom w:val="none" w:sz="0" w:space="0" w:color="auto"/>
        <w:right w:val="none" w:sz="0" w:space="0" w:color="auto"/>
      </w:divBdr>
      <w:divsChild>
        <w:div w:id="1423915539">
          <w:marLeft w:val="274"/>
          <w:marRight w:val="0"/>
          <w:marTop w:val="0"/>
          <w:marBottom w:val="60"/>
          <w:divBdr>
            <w:top w:val="none" w:sz="0" w:space="0" w:color="auto"/>
            <w:left w:val="none" w:sz="0" w:space="0" w:color="auto"/>
            <w:bottom w:val="none" w:sz="0" w:space="0" w:color="auto"/>
            <w:right w:val="none" w:sz="0" w:space="0" w:color="auto"/>
          </w:divBdr>
        </w:div>
      </w:divsChild>
    </w:div>
    <w:div w:id="21204173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RBI5PAMIO524-1533626288-2379</_dlc_DocId>
    <_dlc_DocIdUrl xmlns="71c5aaf6-e6ce-465b-b873-5148d2a4c105">
      <Url>https://nokia.sharepoint.com/sites/gxp/_layouts/15/DocIdRedir.aspx?ID=RBI5PAMIO524-1533626288-2379</Url>
      <Description>RBI5PAMIO524-1533626288-2379</Description>
    </_dlc_DocIdUrl>
    <TaxCatchAll xmlns="7275bb01-7583-478d-bc14-e839a2dd5989" xsi:nil="true"/>
    <lcf76f155ced4ddcb4097134ff3c332f xmlns="8e4b8481-2859-40d7-b093-88a40702824b">
      <Terms xmlns="http://schemas.microsoft.com/office/infopath/2007/PartnerControls"/>
    </lcf76f155ced4ddcb4097134ff3c332f>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D9496C9DAA015F499602C0A65ABE8E06" ma:contentTypeVersion="14" ma:contentTypeDescription="Create a new document." ma:contentTypeScope="" ma:versionID="4da4ad484d7ae86f3db795fa1767288f">
  <xsd:schema xmlns:xsd="http://www.w3.org/2001/XMLSchema" xmlns:xs="http://www.w3.org/2001/XMLSchema" xmlns:p="http://schemas.microsoft.com/office/2006/metadata/properties" xmlns:ns2="71c5aaf6-e6ce-465b-b873-5148d2a4c105" xmlns:ns3="8e4b8481-2859-40d7-b093-88a40702824b" xmlns:ns4="7275bb01-7583-478d-bc14-e839a2dd5989" targetNamespace="http://schemas.microsoft.com/office/2006/metadata/properties" ma:root="true" ma:fieldsID="bc20f4cf99f1d80782718e8d3f5e1963" ns2:_="" ns3:_="" ns4:_="">
    <xsd:import namespace="71c5aaf6-e6ce-465b-b873-5148d2a4c105"/>
    <xsd:import namespace="8e4b8481-2859-40d7-b093-88a40702824b"/>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SearchProperties" minOccurs="0"/>
                <xsd:element ref="ns3:MediaServiceObjectDetectorVersions" minOccurs="0"/>
                <xsd:element ref="ns4:SharedWithUsers" minOccurs="0"/>
                <xsd:element ref="ns4:SharedWithDetails" minOccurs="0"/>
                <xsd:element ref="ns3:MediaServiceGenerationTime" minOccurs="0"/>
                <xsd:element ref="ns3:MediaServiceEventHashCode" minOccurs="0"/>
                <xsd:element ref="ns3:MediaLengthInSeconds" minOccurs="0"/>
                <xsd:element ref="ns3:MediaServiceDateTaken" minOccurs="0"/>
                <xsd:element ref="ns3:lcf76f155ced4ddcb4097134ff3c332f" minOccurs="0"/>
                <xsd:element ref="ns4:TaxCatchAll"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e4b8481-2859-40d7-b093-88a40702824b"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DateTaken" ma:index="21" nillable="true" ma:displayName="MediaServiceDateTaken" ma:hidden="true" ma:indexed="true" ma:internalName="MediaServiceDateTaken" ma:readOnly="true">
      <xsd:simpleType>
        <xsd:restriction base="dms:Text"/>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5"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6D9956E-B824-42B5-90B1-7E16D43831D0}">
  <ds:schemaRefs>
    <ds:schemaRef ds:uri="http://schemas.microsoft.com/office/2006/metadata/properties"/>
    <ds:schemaRef ds:uri="http://schemas.microsoft.com/office/infopath/2007/PartnerControls"/>
    <ds:schemaRef ds:uri="71c5aaf6-e6ce-465b-b873-5148d2a4c105"/>
    <ds:schemaRef ds:uri="7275bb01-7583-478d-bc14-e839a2dd5989"/>
    <ds:schemaRef ds:uri="8e4b8481-2859-40d7-b093-88a40702824b"/>
  </ds:schemaRefs>
</ds:datastoreItem>
</file>

<file path=customXml/itemProps2.xml><?xml version="1.0" encoding="utf-8"?>
<ds:datastoreItem xmlns:ds="http://schemas.openxmlformats.org/officeDocument/2006/customXml" ds:itemID="{DFC30C0E-F74D-4C62-A5B8-599A2F70CBC3}">
  <ds:schemaRefs>
    <ds:schemaRef ds:uri="http://schemas.microsoft.com/sharepoint/events"/>
  </ds:schemaRefs>
</ds:datastoreItem>
</file>

<file path=customXml/itemProps3.xml><?xml version="1.0" encoding="utf-8"?>
<ds:datastoreItem xmlns:ds="http://schemas.openxmlformats.org/officeDocument/2006/customXml" ds:itemID="{3B3D3833-0CA5-4C09-AB1D-6C0E094913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8e4b8481-2859-40d7-b093-88a40702824b"/>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E488C91-4685-4CA1-8F08-5669424D0EDE}">
  <ds:schemaRefs>
    <ds:schemaRef ds:uri="http://schemas.openxmlformats.org/officeDocument/2006/bibliography"/>
  </ds:schemaRefs>
</ds:datastoreItem>
</file>

<file path=customXml/itemProps5.xml><?xml version="1.0" encoding="utf-8"?>
<ds:datastoreItem xmlns:ds="http://schemas.openxmlformats.org/officeDocument/2006/customXml" ds:itemID="{552750E7-CD38-4AC4-B14A-088ACA25123F}">
  <ds:schemaRefs>
    <ds:schemaRef ds:uri="Microsoft.SharePoint.Taxonomy.ContentTypeSync"/>
  </ds:schemaRefs>
</ds:datastoreItem>
</file>

<file path=customXml/itemProps6.xml><?xml version="1.0" encoding="utf-8"?>
<ds:datastoreItem xmlns:ds="http://schemas.openxmlformats.org/officeDocument/2006/customXml" ds:itemID="{8133EFFE-BB8C-4FA0-9C5E-49B427B8BA4B}">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 id="{7af72c41-31f4-4d40-a6d0-808117dc4d77}" enabled="1" method="Standard" siteId="{be0f980b-dd99-4b19-bd7b-bc71a09b026c}" contentBits="0" removed="0"/>
</clbl:labelList>
</file>

<file path=docProps/app.xml><?xml version="1.0" encoding="utf-8"?>
<Properties xmlns="http://schemas.openxmlformats.org/officeDocument/2006/extended-properties" xmlns:vt="http://schemas.openxmlformats.org/officeDocument/2006/docPropsVTypes">
  <Template>3gpp_70</Template>
  <TotalTime>0</TotalTime>
  <Pages>6</Pages>
  <Words>3513</Words>
  <Characters>20028</Characters>
  <Application>Microsoft Office Word</Application>
  <DocSecurity>0</DocSecurity>
  <Lines>166</Lines>
  <Paragraphs>46</Paragraphs>
  <ScaleCrop>false</ScaleCrop>
  <Company>ETSI</Company>
  <LinksUpToDate>false</LinksUpToDate>
  <CharactersWithSpaces>23495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Migaldi, Scott</cp:lastModifiedBy>
  <cp:revision>390</cp:revision>
  <cp:lastPrinted>2000-03-03T06:31:00Z</cp:lastPrinted>
  <dcterms:created xsi:type="dcterms:W3CDTF">2025-05-07T02:56:00Z</dcterms:created>
  <dcterms:modified xsi:type="dcterms:W3CDTF">2025-05-30T15:11:00Z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ContentTypeId">
    <vt:lpwstr>0x010100D9496C9DAA015F499602C0A65ABE8E06</vt:lpwstr>
  </property>
  <property fmtid="{D5CDD505-2E9C-101B-9397-08002B2CF9AE}" pid="9" name="MediaServiceImageTags">
    <vt:lpwstr/>
  </property>
  <property fmtid="{D5CDD505-2E9C-101B-9397-08002B2CF9AE}" pid="10" name="_dlc_DocIdItemGuid">
    <vt:lpwstr>17c16533-6947-494f-bfc3-161db4789f07</vt:lpwstr>
  </property>
</Properties>
</file>